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90B0E" w14:textId="09B703B0" w:rsidR="00C1272A" w:rsidRPr="006B1496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6B1496">
        <w:rPr>
          <w:rFonts w:ascii="TH SarabunPSK" w:hAnsi="TH SarabunPSK" w:cs="TH SarabunPSK"/>
          <w:b/>
          <w:bCs/>
          <w:noProof/>
          <w:kern w:val="24"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726D3493" wp14:editId="5105F0A4">
            <wp:simplePos x="0" y="0"/>
            <wp:positionH relativeFrom="column">
              <wp:posOffset>-293588</wp:posOffset>
            </wp:positionH>
            <wp:positionV relativeFrom="paragraph">
              <wp:posOffset>-23495</wp:posOffset>
            </wp:positionV>
            <wp:extent cx="797357" cy="949931"/>
            <wp:effectExtent l="0" t="0" r="3175" b="3175"/>
            <wp:wrapNone/>
            <wp:docPr id="150" name="รูปภาพ 149" descr="D:\แป๋ม CFO\MC\BorYqhd9Mg2OTmfmeMmeC1HxWuGq5NjJniHglIkt499CPTPKelVI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รูปภาพ 149" descr="D:\แป๋ม CFO\MC\BorYqhd9Mg2OTmfmeMmeC1HxWuGq5NjJniHglIkt499CPTPKelVIM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34" r="28290" b="30945"/>
                    <a:stretch/>
                  </pic:blipFill>
                  <pic:spPr bwMode="auto">
                    <a:xfrm>
                      <a:off x="0" y="0"/>
                      <a:ext cx="797357" cy="94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496">
        <w:rPr>
          <w:rFonts w:ascii="TH SarabunPSK" w:hAnsi="TH SarabunPSK" w:cs="TH SarabunPSK" w:hint="cs"/>
          <w:b/>
          <w:bCs/>
          <w:sz w:val="48"/>
          <w:szCs w:val="48"/>
          <w:cs/>
        </w:rPr>
        <w:t>สรุป</w:t>
      </w:r>
      <w:r w:rsidRPr="006B1496">
        <w:rPr>
          <w:rFonts w:ascii="TH SarabunPSK" w:hAnsi="TH SarabunPSK" w:cs="TH SarabunPSK"/>
          <w:b/>
          <w:bCs/>
          <w:sz w:val="48"/>
          <w:szCs w:val="48"/>
          <w:cs/>
        </w:rPr>
        <w:t>ภาวะเศรษฐกิจการคลังจังหวัดพังงา</w:t>
      </w:r>
      <w:r w:rsidRPr="006B1496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เดือน</w:t>
      </w:r>
      <w:r w:rsidR="00C856D1">
        <w:rPr>
          <w:rFonts w:ascii="TH SarabunPSK" w:hAnsi="TH SarabunPSK" w:cs="TH SarabunPSK" w:hint="cs"/>
          <w:b/>
          <w:bCs/>
          <w:sz w:val="48"/>
          <w:szCs w:val="48"/>
          <w:cs/>
        </w:rPr>
        <w:t>สิงหา</w:t>
      </w:r>
      <w:r w:rsidR="006B1496" w:rsidRPr="006B1496">
        <w:rPr>
          <w:rFonts w:ascii="TH SarabunPSK" w:hAnsi="TH SarabunPSK" w:cs="TH SarabunPSK" w:hint="cs"/>
          <w:b/>
          <w:bCs/>
          <w:sz w:val="48"/>
          <w:szCs w:val="48"/>
          <w:cs/>
        </w:rPr>
        <w:t>คม</w:t>
      </w:r>
      <w:r w:rsidR="00A23FFE" w:rsidRPr="006B1496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="00CD1838" w:rsidRPr="006B1496">
        <w:rPr>
          <w:rFonts w:ascii="TH SarabunPSK" w:hAnsi="TH SarabunPSK" w:cs="TH SarabunPSK" w:hint="cs"/>
          <w:b/>
          <w:bCs/>
          <w:sz w:val="48"/>
          <w:szCs w:val="48"/>
          <w:cs/>
        </w:rPr>
        <w:t>2566</w:t>
      </w:r>
    </w:p>
    <w:p w14:paraId="655A0E8C" w14:textId="3D76509D" w:rsidR="00C1272A" w:rsidRPr="006B1496" w:rsidRDefault="00A611A3" w:rsidP="00C1272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B1496">
        <w:rPr>
          <w:rFonts w:ascii="TH SarabunPSK" w:hAnsi="TH SarabunPSK" w:cs="TH SarabunPSK"/>
          <w:b/>
          <w:bCs/>
          <w:noProof/>
          <w:color w:val="FF0000"/>
          <w:kern w:val="24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584ABB8" wp14:editId="62194C03">
            <wp:simplePos x="0" y="0"/>
            <wp:positionH relativeFrom="column">
              <wp:posOffset>-292318</wp:posOffset>
            </wp:positionH>
            <wp:positionV relativeFrom="paragraph">
              <wp:posOffset>354006</wp:posOffset>
            </wp:positionV>
            <wp:extent cx="942449" cy="274881"/>
            <wp:effectExtent l="0" t="0" r="0" b="0"/>
            <wp:wrapNone/>
            <wp:docPr id="147" name="รูปภาพ 146" descr="D:\แป๋ม CFO\MC\BorYqhd9Mg2OTmfmeMmeC1HxWuGq5NjJniHglIkt499CPTPKelVI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รูปภาพ 146" descr="D:\แป๋ม CFO\MC\BorYqhd9Mg2OTmfmeMmeC1HxWuGq5NjJniHglIkt499CPTPKelVIM.jpg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28868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59" t="66151" r="23414"/>
                    <a:stretch/>
                  </pic:blipFill>
                  <pic:spPr bwMode="auto">
                    <a:xfrm>
                      <a:off x="0" y="0"/>
                      <a:ext cx="942449" cy="27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272A" w:rsidRPr="006B1496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C1272A" w:rsidRPr="006B1496">
        <w:rPr>
          <w:rFonts w:ascii="JasmineUPC" w:hAnsi="JasmineUPC" w:cs="JasmineUPC"/>
          <w:b/>
          <w:bCs/>
          <w:kern w:val="24"/>
          <w:sz w:val="50"/>
          <w:szCs w:val="50"/>
        </w:rPr>
        <w:t xml:space="preserve"> </w:t>
      </w:r>
      <w:r w:rsidR="00C1272A" w:rsidRPr="006B1496">
        <w:rPr>
          <w:rFonts w:ascii="JasmineUPC" w:hAnsi="JasmineUPC" w:cs="JasmineUPC"/>
          <w:b/>
          <w:bCs/>
          <w:kern w:val="24"/>
          <w:sz w:val="40"/>
          <w:szCs w:val="40"/>
        </w:rPr>
        <w:t>(</w:t>
      </w:r>
      <w:proofErr w:type="spellStart"/>
      <w:r w:rsidR="00C1272A" w:rsidRPr="006B1496">
        <w:rPr>
          <w:rFonts w:ascii="JasmineUPC" w:hAnsi="JasmineUPC" w:cs="JasmineUPC"/>
          <w:b/>
          <w:bCs/>
          <w:kern w:val="24"/>
          <w:sz w:val="40"/>
          <w:szCs w:val="40"/>
        </w:rPr>
        <w:t>Phang</w:t>
      </w:r>
      <w:proofErr w:type="spellEnd"/>
      <w:r w:rsidR="00C1272A" w:rsidRPr="006B1496">
        <w:rPr>
          <w:rFonts w:ascii="JasmineUPC" w:hAnsi="JasmineUPC" w:cs="JasmineUPC"/>
          <w:b/>
          <w:bCs/>
          <w:kern w:val="24"/>
          <w:sz w:val="40"/>
          <w:szCs w:val="40"/>
        </w:rPr>
        <w:t>-Nga Economic &amp; Fiscal Report @</w:t>
      </w:r>
      <w:r w:rsidR="003A5C32" w:rsidRPr="006B1496">
        <w:rPr>
          <w:rFonts w:ascii="JasmineUPC" w:hAnsi="JasmineUPC" w:cs="JasmineUPC"/>
          <w:b/>
          <w:bCs/>
          <w:kern w:val="24"/>
          <w:sz w:val="40"/>
          <w:szCs w:val="40"/>
        </w:rPr>
        <w:t xml:space="preserve"> </w:t>
      </w:r>
      <w:r w:rsidR="00C856D1">
        <w:rPr>
          <w:rFonts w:ascii="JasmineUPC" w:hAnsi="JasmineUPC" w:cs="JasmineUPC"/>
          <w:b/>
          <w:bCs/>
          <w:kern w:val="24"/>
          <w:sz w:val="40"/>
          <w:szCs w:val="40"/>
        </w:rPr>
        <w:t>August</w:t>
      </w:r>
      <w:r w:rsidR="00CD1838" w:rsidRPr="006B1496">
        <w:rPr>
          <w:rFonts w:ascii="JasmineUPC" w:hAnsi="JasmineUPC" w:cs="JasmineUPC"/>
          <w:b/>
          <w:bCs/>
          <w:kern w:val="24"/>
          <w:sz w:val="40"/>
          <w:szCs w:val="40"/>
        </w:rPr>
        <w:t xml:space="preserve"> 2023</w:t>
      </w:r>
      <w:r w:rsidR="00C1272A" w:rsidRPr="006B1496">
        <w:rPr>
          <w:rFonts w:ascii="JasmineUPC" w:hAnsi="JasmineUPC" w:cs="JasmineUPC"/>
          <w:b/>
          <w:bCs/>
          <w:kern w:val="24"/>
          <w:sz w:val="40"/>
          <w:szCs w:val="40"/>
        </w:rPr>
        <w:t>)</w:t>
      </w:r>
    </w:p>
    <w:p w14:paraId="51C884F5" w14:textId="1F0C7F24" w:rsidR="006120C3" w:rsidRPr="0075312B" w:rsidRDefault="00A611A3" w:rsidP="00A611A3">
      <w:pPr>
        <w:spacing w:before="240" w:after="0"/>
        <w:jc w:val="thaiDistribute"/>
        <w:rPr>
          <w:rFonts w:ascii="TH SarabunPSK" w:hAnsi="TH SarabunPSK" w:cs="TH SarabunPSK"/>
          <w:b/>
          <w:bCs/>
          <w:kern w:val="24"/>
          <w:sz w:val="32"/>
          <w:szCs w:val="32"/>
          <w:cs/>
        </w:rPr>
      </w:pPr>
      <w:r w:rsidRPr="00966B88">
        <w:rPr>
          <w:rFonts w:ascii="TH SarabunPSK" w:hAnsi="TH SarabunPSK" w:cs="TH SarabunPSK"/>
          <w:b/>
          <w:bCs/>
          <w:noProof/>
          <w:color w:val="FF0000"/>
          <w:kern w:val="2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904B068" wp14:editId="5C247E1C">
                <wp:simplePos x="0" y="0"/>
                <wp:positionH relativeFrom="column">
                  <wp:posOffset>-100330</wp:posOffset>
                </wp:positionH>
                <wp:positionV relativeFrom="paragraph">
                  <wp:posOffset>96594</wp:posOffset>
                </wp:positionV>
                <wp:extent cx="6032500" cy="1763395"/>
                <wp:effectExtent l="0" t="0" r="25400" b="27305"/>
                <wp:wrapNone/>
                <wp:docPr id="5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0" cy="1763395"/>
                        </a:xfrm>
                        <a:prstGeom prst="roundRect">
                          <a:avLst/>
                        </a:prstGeom>
                        <a:noFill/>
                        <a:ln w="19050" cmpd="dbl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EC70F5" id="สี่เหลี่ยมผืนผ้า: มุมมน 5" o:spid="_x0000_s1026" style="position:absolute;margin-left:-7.9pt;margin-top:7.6pt;width:475pt;height:138.8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" filled="f" strokecolor="#1f4d78 [1604]" strokeweight="1.5pt">
                <v:stroke linestyle="thinThin" joinstyle="miter"/>
              </v:roundrect>
            </w:pict>
          </mc:Fallback>
        </mc:AlternateContent>
      </w:r>
      <w:r w:rsidR="00C1272A" w:rsidRPr="00966B88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 xml:space="preserve">          </w:t>
      </w:r>
      <w:r w:rsidR="00C1272A" w:rsidRPr="00966B88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ab/>
      </w:r>
      <w:r w:rsidR="00C1272A" w:rsidRPr="00966B88">
        <w:rPr>
          <w:rFonts w:ascii="TH SarabunPSK" w:hAnsi="TH SarabunPSK" w:cs="TH SarabunPSK"/>
          <w:b/>
          <w:bCs/>
          <w:kern w:val="24"/>
          <w:sz w:val="32"/>
          <w:szCs w:val="32"/>
          <w:cs/>
        </w:rPr>
        <w:t xml:space="preserve"> </w:t>
      </w:r>
      <w:r w:rsidR="00A468B7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เศรษฐกิจจังหวัดพังงา </w:t>
      </w:r>
      <w:r w:rsidR="004F7F4F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เดือน</w:t>
      </w:r>
      <w:r w:rsidR="00C856D1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สิงหา</w:t>
      </w:r>
      <w:r w:rsidR="006B1496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คม</w:t>
      </w:r>
      <w:r w:rsidR="004F7F4F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2566</w:t>
      </w:r>
      <w:r w:rsidR="00A468B7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7E4AD3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ขยายตัวร้อยละ</w:t>
      </w:r>
      <w:r w:rsidR="00CD1838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966B88" w:rsidRPr="00966B88">
        <w:rPr>
          <w:rFonts w:ascii="TH SarabunPSK" w:hAnsi="TH SarabunPSK" w:cs="TH SarabunPSK"/>
          <w:b/>
          <w:bCs/>
          <w:kern w:val="24"/>
          <w:sz w:val="32"/>
          <w:szCs w:val="32"/>
        </w:rPr>
        <w:t>9.7</w:t>
      </w:r>
      <w:r w:rsidR="00FC5A0E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7E4AD3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เมื่อเทียบกับ</w:t>
      </w:r>
      <w:r w:rsidR="00B7009F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             </w:t>
      </w:r>
      <w:r w:rsidR="00AD747F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เดือน</w:t>
      </w:r>
      <w:r w:rsidR="007E4AD3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เดียวกันในปีก่อน</w:t>
      </w:r>
      <w:r w:rsidR="00FC5A0E" w:rsidRPr="00966B8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FC5A0E" w:rsidRPr="007E518D">
        <w:rPr>
          <w:rFonts w:ascii="TH SarabunPSK" w:hAnsi="TH SarabunPSK" w:cs="TH SarabunPSK" w:hint="cs"/>
          <w:kern w:val="24"/>
          <w:sz w:val="32"/>
          <w:szCs w:val="32"/>
          <w:cs/>
        </w:rPr>
        <w:t>(</w:t>
      </w:r>
      <w:r w:rsidR="00966B88" w:rsidRPr="007E518D">
        <w:rPr>
          <w:rFonts w:ascii="TH SarabunPSK" w:hAnsi="TH SarabunPSK" w:cs="TH SarabunPSK" w:hint="cs"/>
          <w:kern w:val="24"/>
          <w:sz w:val="32"/>
          <w:szCs w:val="32"/>
          <w:cs/>
        </w:rPr>
        <w:t>ขยาย</w:t>
      </w:r>
      <w:r w:rsidR="003C18B4" w:rsidRPr="007E518D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ตัวร้อยละ </w:t>
      </w:r>
      <w:r w:rsidR="00966B88" w:rsidRPr="007E518D">
        <w:rPr>
          <w:rFonts w:ascii="TH SarabunPSK" w:hAnsi="TH SarabunPSK" w:cs="TH SarabunPSK" w:hint="cs"/>
          <w:kern w:val="24"/>
          <w:sz w:val="32"/>
          <w:szCs w:val="32"/>
          <w:cs/>
        </w:rPr>
        <w:t>2.3</w:t>
      </w:r>
      <w:r w:rsidR="003C18B4" w:rsidRPr="007E518D">
        <w:rPr>
          <w:rFonts w:ascii="TH SarabunPSK" w:hAnsi="TH SarabunPSK" w:cs="TH SarabunPSK" w:hint="cs"/>
          <w:kern w:val="24"/>
          <w:sz w:val="32"/>
          <w:szCs w:val="32"/>
        </w:rPr>
        <w:t xml:space="preserve"> </w:t>
      </w:r>
      <w:r w:rsidR="003C18B4" w:rsidRPr="007E518D">
        <w:rPr>
          <w:rFonts w:ascii="TH SarabunPSK" w:hAnsi="TH SarabunPSK" w:cs="TH SarabunPSK" w:hint="cs"/>
          <w:kern w:val="24"/>
          <w:sz w:val="32"/>
          <w:szCs w:val="32"/>
          <w:cs/>
        </w:rPr>
        <w:t>เมื่อเทียบกับเดือนก่อนหน้า</w:t>
      </w:r>
      <w:r w:rsidR="00FC5A0E" w:rsidRPr="007E518D">
        <w:rPr>
          <w:rFonts w:ascii="TH SarabunPSK" w:hAnsi="TH SarabunPSK" w:cs="TH SarabunPSK" w:hint="cs"/>
          <w:kern w:val="24"/>
          <w:sz w:val="32"/>
          <w:szCs w:val="32"/>
          <w:cs/>
        </w:rPr>
        <w:t>)</w:t>
      </w:r>
      <w:r w:rsidR="00B57D02" w:rsidRPr="007E518D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</w:t>
      </w:r>
      <w:r w:rsidR="00CA4ED9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จากกิจกรรมภาคบริการที่ขยายตัว</w:t>
      </w:r>
      <w:r w:rsidR="00CA4ED9" w:rsidRPr="00A611A3">
        <w:rPr>
          <w:rFonts w:ascii="TH SarabunPSK" w:hAnsi="TH SarabunPSK" w:cs="TH SarabunPSK" w:hint="cs"/>
          <w:kern w:val="24"/>
          <w:sz w:val="32"/>
          <w:szCs w:val="32"/>
          <w:cs/>
        </w:rPr>
        <w:t>ต่อเนื่อง สนับสนุนให้การบริโภคภาคเอกชน</w:t>
      </w:r>
      <w:r w:rsidR="00AD7926" w:rsidRPr="00A611A3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ขยายตัว </w:t>
      </w:r>
      <w:r w:rsidR="0075312B" w:rsidRPr="00A611A3">
        <w:rPr>
          <w:rFonts w:ascii="TH SarabunPSK" w:hAnsi="TH SarabunPSK" w:cs="TH SarabunPSK" w:hint="cs"/>
          <w:kern w:val="24"/>
          <w:sz w:val="32"/>
          <w:szCs w:val="32"/>
          <w:cs/>
        </w:rPr>
        <w:t>และการใช้จ่ายภาครัฐเพิ่มขึ้นตามการเร่งรัดเบิกจ่ายก่อนสิ้นปี</w:t>
      </w:r>
      <w:r w:rsidR="0075312B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งบประมาณ ส่วน</w:t>
      </w:r>
      <w:r w:rsidR="00994DAA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ผลผลิตภาคเกษตร</w:t>
      </w:r>
      <w:r w:rsidR="006B1496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กรร</w:t>
      </w:r>
      <w:r w:rsidR="0075312B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มและ</w:t>
      </w:r>
      <w:r w:rsidR="00994DAA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ผลผลิตภาคอุตสาหกรรม</w:t>
      </w:r>
      <w:r w:rsidR="0075312B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ปรับลดลงเล็กน้อย </w:t>
      </w:r>
      <w:r w:rsidR="00CA4ED9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การลงทุนภาคเอกชน</w:t>
      </w:r>
      <w:r w:rsidR="00B742F5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หดตัว</w:t>
      </w:r>
      <w:r w:rsidR="0075312B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ด้วย</w:t>
      </w:r>
      <w:r w:rsidR="00994DAA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ปัจจัยกดดัน</w:t>
      </w:r>
      <w:r w:rsidR="0075312B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จากเศรษฐกิจของประเทศคู่ค้า ต้น</w:t>
      </w:r>
      <w:r w:rsidR="00B742F5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ทุนกระบวนการผลิตที่ยังอยู่ในระดับสูง </w:t>
      </w:r>
      <w:r w:rsidR="0075312B">
        <w:rPr>
          <w:rFonts w:ascii="TH SarabunPSK" w:hAnsi="TH SarabunPSK" w:cs="TH SarabunPSK" w:hint="cs"/>
          <w:kern w:val="24"/>
          <w:sz w:val="32"/>
          <w:szCs w:val="32"/>
          <w:cs/>
        </w:rPr>
        <w:t>และ</w:t>
      </w:r>
      <w:r w:rsidR="00B742F5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ขีดความสามารถในการแข่งขันลดลง</w:t>
      </w:r>
      <w:r w:rsidR="00DC096F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</w:t>
      </w:r>
      <w:r w:rsidR="00CA4ED9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อัตราเงินเฟ้</w:t>
      </w:r>
      <w:r w:rsidR="00DC096F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อกลับเข้าสู่ภาวะปกติ</w:t>
      </w:r>
      <w:r w:rsidR="006B1496" w:rsidRPr="0075312B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6B1496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การจ้างงานฟื้นตั</w:t>
      </w:r>
      <w:r w:rsidR="0075312B" w:rsidRPr="0075312B">
        <w:rPr>
          <w:rFonts w:ascii="TH SarabunPSK" w:hAnsi="TH SarabunPSK" w:cs="TH SarabunPSK" w:hint="cs"/>
          <w:kern w:val="24"/>
          <w:sz w:val="32"/>
          <w:szCs w:val="32"/>
          <w:cs/>
        </w:rPr>
        <w:t>วต่อเนื่อง</w:t>
      </w:r>
    </w:p>
    <w:p w14:paraId="0F8DBA08" w14:textId="77777777" w:rsidR="007E7A4F" w:rsidRPr="00966B88" w:rsidRDefault="007E7A4F" w:rsidP="006B1496">
      <w:pPr>
        <w:pStyle w:val="a5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kern w:val="24"/>
          <w:sz w:val="32"/>
          <w:szCs w:val="32"/>
          <w:cs/>
        </w:rPr>
      </w:pPr>
    </w:p>
    <w:p w14:paraId="269E2C3E" w14:textId="31C4EF75" w:rsidR="00A82A8F" w:rsidRPr="00966B88" w:rsidRDefault="00A82A8F" w:rsidP="006832A7">
      <w:pPr>
        <w:spacing w:after="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132888330"/>
      <w:bookmarkStart w:id="1" w:name="_Hlk109133031"/>
      <w:bookmarkStart w:id="2" w:name="_Hlk118293617"/>
      <w:bookmarkStart w:id="3" w:name="_Hlk113112026"/>
      <w:r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เศรษฐกิจด้านอุปทาน (การผลิต) ขยายตัว</w:t>
      </w:r>
      <w:r w:rsidR="00564B50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966B88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15.5</w:t>
      </w:r>
      <w:r w:rsidR="00564B50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เมื่อเทียบกับ</w:t>
      </w:r>
      <w:r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เดือนเดียวกันในปีก่อน </w:t>
      </w:r>
      <w:r w:rsidR="00564B50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966B88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ขยาย</w:t>
      </w:r>
      <w:r w:rsidR="00330980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จากเดือนก่อนหน้า</w:t>
      </w:r>
      <w:r w:rsidR="00564B50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966B88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2.5</w:t>
      </w:r>
      <w:r w:rsidR="00564B50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สะท้อนได้จากการขยายตัว</w:t>
      </w:r>
      <w:r w:rsidR="00D563CB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ภาคบริการ</w:t>
      </w:r>
      <w:r w:rsidR="00966B88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เป็นสำคัญ</w:t>
      </w:r>
      <w:r w:rsidR="006B1496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66B88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ส่วน</w:t>
      </w:r>
      <w:r w:rsidR="006B1496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ผลผลิตภาคเกษตรกรรม</w:t>
      </w:r>
      <w:r w:rsidR="00966B88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6B1496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</w:t>
      </w:r>
      <w:r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ภาคอุตสาหกรรมหดตัว</w:t>
      </w:r>
      <w:r w:rsidR="000C7881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6BA698A" w14:textId="4B7DB9C8" w:rsidR="0033671E" w:rsidRPr="00966B88" w:rsidRDefault="007E7A4F" w:rsidP="006832A7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bookmarkStart w:id="4" w:name="_Hlk122536672"/>
      <w:r w:rsidRPr="00A611A3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-</w:t>
      </w:r>
      <w:r w:rsidR="0033671E" w:rsidRPr="00A611A3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ภาคบริการขยายตัวร้อยละ</w:t>
      </w:r>
      <w:r w:rsidR="00B74C60" w:rsidRPr="00A611A3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966B88" w:rsidRPr="00A611A3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47.6</w:t>
      </w:r>
      <w:r w:rsidR="00330980" w:rsidRPr="00A611A3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(</w:t>
      </w:r>
      <w:r w:rsidR="00966B88" w:rsidRPr="00A611A3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ขยาย</w:t>
      </w:r>
      <w:r w:rsidR="00330980" w:rsidRPr="00A611A3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ตัวจากเดือนก่อนหน้าร้อยละ </w:t>
      </w:r>
      <w:r w:rsidR="00966B88" w:rsidRPr="00A611A3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15.9</w:t>
      </w:r>
      <w:r w:rsidR="00330980" w:rsidRPr="00A611A3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)</w:t>
      </w:r>
      <w:r w:rsidR="00281473" w:rsidRPr="00A611A3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9375A5" w:rsidRPr="00A611A3">
        <w:rPr>
          <w:rFonts w:ascii="TH SarabunPSK" w:hAnsi="TH SarabunPSK" w:cs="TH SarabunPSK" w:hint="cs"/>
          <w:spacing w:val="-8"/>
          <w:sz w:val="32"/>
          <w:szCs w:val="32"/>
          <w:cs/>
        </w:rPr>
        <w:t>ยังคงมีผู้เยี่ยมเยือน</w:t>
      </w:r>
      <w:r w:rsidR="009375A5" w:rsidRPr="007E518D">
        <w:rPr>
          <w:rFonts w:ascii="TH SarabunPSK" w:hAnsi="TH SarabunPSK" w:cs="TH SarabunPSK" w:hint="cs"/>
          <w:sz w:val="32"/>
          <w:szCs w:val="32"/>
          <w:cs/>
        </w:rPr>
        <w:t>ทั้งชาวไทยและชาวต่างชาติเพิ่มขึ้นเมื่อเทียบกับปีก่อน</w:t>
      </w:r>
      <w:r w:rsidRPr="007E518D">
        <w:rPr>
          <w:rFonts w:ascii="TH SarabunPSK" w:hAnsi="TH SarabunPSK" w:cs="TH SarabunPSK" w:hint="cs"/>
          <w:sz w:val="32"/>
          <w:szCs w:val="32"/>
          <w:cs/>
        </w:rPr>
        <w:t xml:space="preserve"> สอดคล้องกับกิจการประเภทที่พักแรม ร้านอาหาร </w:t>
      </w:r>
      <w:r w:rsidR="00A611A3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7E518D">
        <w:rPr>
          <w:rFonts w:ascii="TH SarabunPSK" w:hAnsi="TH SarabunPSK" w:cs="TH SarabunPSK" w:hint="cs"/>
          <w:sz w:val="32"/>
          <w:szCs w:val="32"/>
          <w:cs/>
        </w:rPr>
        <w:t>และธุรกิจที่เกี่ยวเนื่องมีรายได้เพิ่มขึ้นอย่างเห็นได้ชัด</w:t>
      </w:r>
      <w:r w:rsidR="009375A5" w:rsidRPr="007E518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518D">
        <w:rPr>
          <w:rFonts w:ascii="TH SarabunPSK" w:hAnsi="TH SarabunPSK" w:cs="TH SarabunPSK" w:hint="cs"/>
          <w:sz w:val="32"/>
          <w:szCs w:val="32"/>
          <w:cs/>
        </w:rPr>
        <w:t>สะท้อนจากจำนวนผู้เยี่ยมเยือน ภาษีบำรุงท้องถิ่น</w:t>
      </w:r>
      <w:r w:rsidR="00A611A3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7E518D">
        <w:rPr>
          <w:rFonts w:ascii="TH SarabunPSK" w:hAnsi="TH SarabunPSK" w:cs="TH SarabunPSK" w:hint="cs"/>
          <w:sz w:val="32"/>
          <w:szCs w:val="32"/>
          <w:cs/>
        </w:rPr>
        <w:t xml:space="preserve">จากโรงแรม และภาษีมูลค่าเพิ่มประเภทโรงแรมและภัตตาคารเพิ่มขึ้นร้อยละ </w:t>
      </w:r>
      <w:r w:rsidR="00966B88" w:rsidRPr="007E518D">
        <w:rPr>
          <w:rFonts w:ascii="TH SarabunPSK" w:hAnsi="TH SarabunPSK" w:cs="TH SarabunPSK" w:hint="cs"/>
          <w:sz w:val="32"/>
          <w:szCs w:val="32"/>
          <w:cs/>
        </w:rPr>
        <w:t xml:space="preserve">134.5 44.2 และ 282.4 </w:t>
      </w:r>
      <w:r w:rsidRPr="007E518D">
        <w:rPr>
          <w:rFonts w:ascii="TH SarabunPSK" w:hAnsi="TH SarabunPSK" w:cs="TH SarabunPSK" w:hint="cs"/>
          <w:sz w:val="32"/>
          <w:szCs w:val="32"/>
          <w:cs/>
        </w:rPr>
        <w:t xml:space="preserve">ตามลำดับ </w:t>
      </w:r>
      <w:r w:rsidR="00966B88" w:rsidRPr="00966B88">
        <w:rPr>
          <w:rFonts w:ascii="TH SarabunPSK" w:hAnsi="TH SarabunPSK" w:cs="TH SarabunPSK" w:hint="cs"/>
          <w:sz w:val="32"/>
          <w:szCs w:val="32"/>
          <w:cs/>
        </w:rPr>
        <w:t>ส่วน</w:t>
      </w:r>
      <w:r w:rsidRPr="00966B88">
        <w:rPr>
          <w:rFonts w:ascii="TH SarabunPSK" w:hAnsi="TH SarabunPSK" w:cs="TH SarabunPSK" w:hint="cs"/>
          <w:sz w:val="32"/>
          <w:szCs w:val="32"/>
          <w:cs/>
        </w:rPr>
        <w:t>กิจการค้าส่ง-ค้าปลีกปรับลดลงร้อยละ -</w:t>
      </w:r>
      <w:r w:rsidR="00966B88" w:rsidRPr="00966B88">
        <w:rPr>
          <w:rFonts w:ascii="TH SarabunPSK" w:hAnsi="TH SarabunPSK" w:cs="TH SarabunPSK" w:hint="cs"/>
          <w:sz w:val="32"/>
          <w:szCs w:val="32"/>
          <w:cs/>
        </w:rPr>
        <w:t>2.2</w:t>
      </w:r>
      <w:r w:rsidRPr="00966B8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bookmarkEnd w:id="4"/>
    <w:p w14:paraId="61B6B8E7" w14:textId="1BB4E9AC" w:rsidR="00DC096F" w:rsidRPr="00B45802" w:rsidRDefault="007E7A4F" w:rsidP="006832A7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A82A8F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ผลผลิตภาคเกษตรกรรม</w:t>
      </w:r>
      <w:r w:rsidR="00966B88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="00A82A8F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564B50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</w:t>
      </w:r>
      <w:r w:rsidR="006B1496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66B88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-2.1</w:t>
      </w:r>
      <w:r w:rsidR="00A82A8F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C3A2C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6B1496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="00330980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ตัวจากเดือนก่อนหน้าร้อยละ </w:t>
      </w:r>
      <w:r w:rsidR="006B1496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966B88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7.2</w:t>
      </w:r>
      <w:r w:rsidR="00330980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8B2214" w:rsidRPr="008B2214">
        <w:rPr>
          <w:rFonts w:ascii="TH SarabunPSK" w:hAnsi="TH SarabunPSK" w:cs="TH SarabunPSK" w:hint="cs"/>
          <w:sz w:val="32"/>
          <w:szCs w:val="32"/>
          <w:cs/>
        </w:rPr>
        <w:t>กุ้งขาวแวนนา</w:t>
      </w:r>
      <w:proofErr w:type="spellStart"/>
      <w:r w:rsidR="008B2214" w:rsidRPr="008B2214">
        <w:rPr>
          <w:rFonts w:ascii="TH SarabunPSK" w:hAnsi="TH SarabunPSK" w:cs="TH SarabunPSK" w:hint="cs"/>
          <w:sz w:val="32"/>
          <w:szCs w:val="32"/>
          <w:cs/>
        </w:rPr>
        <w:t>ไม</w:t>
      </w:r>
      <w:proofErr w:type="spellEnd"/>
      <w:r w:rsidR="008B2214" w:rsidRPr="008B2214">
        <w:rPr>
          <w:rFonts w:ascii="TH SarabunPSK" w:hAnsi="TH SarabunPSK" w:cs="TH SarabunPSK" w:hint="cs"/>
          <w:sz w:val="32"/>
          <w:szCs w:val="32"/>
          <w:cs/>
        </w:rPr>
        <w:t xml:space="preserve">มีผลผลิตลดลงร้อยละ -29.1 </w:t>
      </w:r>
      <w:r w:rsidR="008B2214">
        <w:rPr>
          <w:rFonts w:ascii="TH SarabunPSK" w:hAnsi="TH SarabunPSK" w:cs="TH SarabunPSK" w:hint="cs"/>
          <w:sz w:val="32"/>
          <w:szCs w:val="32"/>
          <w:cs/>
        </w:rPr>
        <w:t>ขณะที่</w:t>
      </w:r>
      <w:r w:rsidR="008B2214" w:rsidRPr="008B2214">
        <w:rPr>
          <w:rFonts w:ascii="TH SarabunPSK" w:hAnsi="TH SarabunPSK" w:cs="TH SarabunPSK" w:hint="cs"/>
          <w:sz w:val="32"/>
          <w:szCs w:val="32"/>
          <w:cs/>
        </w:rPr>
        <w:t>ปริมาณผลผลิตปาล์มน้ำมันเพิ่มขึ้นร้อย</w:t>
      </w:r>
      <w:r w:rsidR="008B2214">
        <w:rPr>
          <w:rFonts w:ascii="TH SarabunPSK" w:hAnsi="TH SarabunPSK" w:cs="TH SarabunPSK" w:hint="cs"/>
          <w:sz w:val="32"/>
          <w:szCs w:val="32"/>
          <w:cs/>
        </w:rPr>
        <w:t>ละ 10.9 ตามพื้นที่</w:t>
      </w:r>
      <w:r w:rsidR="00A611A3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8B2214">
        <w:rPr>
          <w:rFonts w:ascii="TH SarabunPSK" w:hAnsi="TH SarabunPSK" w:cs="TH SarabunPSK" w:hint="cs"/>
          <w:sz w:val="32"/>
          <w:szCs w:val="32"/>
          <w:cs/>
        </w:rPr>
        <w:t>ปลูกปาล์มที่ทยอยเพิ่มขึ้นต่อเนื่อง ผลผลิต</w:t>
      </w:r>
      <w:r w:rsidR="006C6A94" w:rsidRPr="00E0412B">
        <w:rPr>
          <w:rFonts w:ascii="TH SarabunPSK" w:hAnsi="TH SarabunPSK" w:cs="TH SarabunPSK" w:hint="cs"/>
          <w:sz w:val="32"/>
          <w:szCs w:val="32"/>
          <w:cs/>
        </w:rPr>
        <w:t>ยางพารา</w:t>
      </w:r>
      <w:r w:rsidR="008B2214">
        <w:rPr>
          <w:rFonts w:ascii="TH SarabunPSK" w:hAnsi="TH SarabunPSK" w:cs="TH SarabunPSK" w:hint="cs"/>
          <w:sz w:val="32"/>
          <w:szCs w:val="32"/>
          <w:cs/>
        </w:rPr>
        <w:t>มีปริมาณ</w:t>
      </w:r>
      <w:r w:rsidR="00E0412B" w:rsidRPr="00E0412B">
        <w:rPr>
          <w:rFonts w:ascii="TH SarabunPSK" w:hAnsi="TH SarabunPSK" w:cs="TH SarabunPSK" w:hint="cs"/>
          <w:sz w:val="32"/>
          <w:szCs w:val="32"/>
          <w:cs/>
        </w:rPr>
        <w:t>ออกสู่ตลาดเพิ่มขึ้นเล็กน้อยร้อยละ 1.0</w:t>
      </w:r>
      <w:r w:rsidR="006C6A94" w:rsidRPr="00E041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412B" w:rsidRPr="00E0412B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6C6A94" w:rsidRPr="00E0412B">
        <w:rPr>
          <w:rFonts w:ascii="TH SarabunPSK" w:hAnsi="TH SarabunPSK" w:cs="TH SarabunPSK" w:hint="cs"/>
          <w:sz w:val="32"/>
          <w:szCs w:val="32"/>
          <w:cs/>
        </w:rPr>
        <w:t>จำนวนวันกรีดยางพารา</w:t>
      </w:r>
      <w:r w:rsidR="00E0412B" w:rsidRPr="00E0412B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6C6A94" w:rsidRPr="00E0412B">
        <w:rPr>
          <w:rFonts w:ascii="TH SarabunPSK" w:hAnsi="TH SarabunPSK" w:cs="TH SarabunPSK" w:hint="cs"/>
          <w:sz w:val="32"/>
          <w:szCs w:val="32"/>
          <w:cs/>
        </w:rPr>
        <w:t>เพิ่มขึ้น</w:t>
      </w:r>
      <w:r w:rsidR="008B2214">
        <w:rPr>
          <w:rFonts w:ascii="TH SarabunPSK" w:hAnsi="TH SarabunPSK" w:cs="TH SarabunPSK" w:hint="cs"/>
          <w:sz w:val="32"/>
          <w:szCs w:val="32"/>
          <w:cs/>
        </w:rPr>
        <w:t>ตามสภาพอากาศ</w:t>
      </w:r>
      <w:r w:rsidR="006C6A94" w:rsidRPr="00E041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0339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ส่วน</w:t>
      </w:r>
      <w:r w:rsidR="00A82A8F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รายได้เกษตรกร</w:t>
      </w:r>
      <w:r w:rsidR="00AD53EF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ปรับลดลงต่อเนื่องอยู่ที่ระดับ</w:t>
      </w:r>
      <w:r w:rsidR="00D567C7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 -</w:t>
      </w:r>
      <w:r w:rsidR="00AD53EF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13.</w:t>
      </w:r>
      <w:r w:rsidR="00966B88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1202CE" w:rsidRPr="00966B8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AD53EF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(หดตัวจากเดือนก่อนหน้าร้อยละ -</w:t>
      </w:r>
      <w:r w:rsidR="00966B88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17.6</w:t>
      </w:r>
      <w:r w:rsidR="00AD53EF" w:rsidRPr="00966B8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AD53EF" w:rsidRPr="00966B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02CE" w:rsidRPr="00B45802">
        <w:rPr>
          <w:rFonts w:ascii="TH SarabunPSK" w:hAnsi="TH SarabunPSK" w:cs="TH SarabunPSK" w:hint="cs"/>
          <w:sz w:val="32"/>
          <w:szCs w:val="32"/>
          <w:cs/>
        </w:rPr>
        <w:t>จากราคา</w:t>
      </w:r>
      <w:r w:rsidR="00332F54" w:rsidRPr="00B45802">
        <w:rPr>
          <w:rFonts w:ascii="TH SarabunPSK" w:hAnsi="TH SarabunPSK" w:cs="TH SarabunPSK" w:hint="cs"/>
          <w:sz w:val="32"/>
          <w:szCs w:val="32"/>
          <w:cs/>
        </w:rPr>
        <w:t>สินค้าเกษตรที่สำคัญหลายชนิด</w:t>
      </w:r>
      <w:r w:rsidR="00966B88" w:rsidRPr="00B45802">
        <w:rPr>
          <w:rFonts w:ascii="TH SarabunPSK" w:hAnsi="TH SarabunPSK" w:cs="TH SarabunPSK" w:hint="cs"/>
          <w:sz w:val="32"/>
          <w:szCs w:val="32"/>
          <w:cs/>
        </w:rPr>
        <w:t>ป</w:t>
      </w:r>
      <w:r w:rsidR="009133ED" w:rsidRPr="00B45802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332F54" w:rsidRPr="00B45802">
        <w:rPr>
          <w:rFonts w:ascii="TH SarabunPSK" w:hAnsi="TH SarabunPSK" w:cs="TH SarabunPSK" w:hint="cs"/>
          <w:sz w:val="32"/>
          <w:szCs w:val="32"/>
          <w:cs/>
        </w:rPr>
        <w:t>ลดลง</w:t>
      </w:r>
      <w:r w:rsidR="00AD53EF" w:rsidRPr="00B45802">
        <w:rPr>
          <w:rFonts w:ascii="TH SarabunPSK" w:hAnsi="TH SarabunPSK" w:cs="TH SarabunPSK" w:hint="cs"/>
          <w:sz w:val="32"/>
          <w:szCs w:val="32"/>
          <w:cs/>
        </w:rPr>
        <w:t>ร้อยละ -1</w:t>
      </w:r>
      <w:r w:rsidR="00B45802" w:rsidRPr="00B45802">
        <w:rPr>
          <w:rFonts w:ascii="TH SarabunPSK" w:hAnsi="TH SarabunPSK" w:cs="TH SarabunPSK" w:hint="cs"/>
          <w:sz w:val="32"/>
          <w:szCs w:val="32"/>
          <w:cs/>
        </w:rPr>
        <w:t>1.7</w:t>
      </w:r>
      <w:r w:rsidR="00332F54" w:rsidRPr="00B45802">
        <w:rPr>
          <w:rFonts w:ascii="TH SarabunPSK" w:hAnsi="TH SarabunPSK" w:cs="TH SarabunPSK" w:hint="cs"/>
          <w:sz w:val="32"/>
          <w:szCs w:val="32"/>
          <w:cs/>
        </w:rPr>
        <w:t xml:space="preserve"> ได้แก่ ยางพารา </w:t>
      </w:r>
      <w:r w:rsidR="00B45802" w:rsidRPr="00B45802">
        <w:rPr>
          <w:rFonts w:ascii="TH SarabunPSK" w:hAnsi="TH SarabunPSK" w:cs="TH SarabunPSK" w:hint="cs"/>
          <w:sz w:val="32"/>
          <w:szCs w:val="32"/>
          <w:cs/>
        </w:rPr>
        <w:t xml:space="preserve">ปาล์มน้ำมัน </w:t>
      </w:r>
      <w:r w:rsidR="00AD53EF" w:rsidRPr="00B45802">
        <w:rPr>
          <w:rFonts w:ascii="TH SarabunPSK" w:hAnsi="TH SarabunPSK" w:cs="TH SarabunPSK" w:hint="cs"/>
          <w:sz w:val="32"/>
          <w:szCs w:val="32"/>
          <w:cs/>
        </w:rPr>
        <w:t xml:space="preserve">สุกร </w:t>
      </w:r>
      <w:r w:rsidR="00332F54" w:rsidRPr="00B45802">
        <w:rPr>
          <w:rFonts w:ascii="TH SarabunPSK" w:hAnsi="TH SarabunPSK" w:cs="TH SarabunPSK" w:hint="cs"/>
          <w:sz w:val="32"/>
          <w:szCs w:val="32"/>
          <w:cs/>
        </w:rPr>
        <w:t>และกุ้งขาวแวนนา</w:t>
      </w:r>
      <w:proofErr w:type="spellStart"/>
      <w:r w:rsidR="00332F54" w:rsidRPr="00B45802">
        <w:rPr>
          <w:rFonts w:ascii="TH SarabunPSK" w:hAnsi="TH SarabunPSK" w:cs="TH SarabunPSK" w:hint="cs"/>
          <w:sz w:val="32"/>
          <w:szCs w:val="32"/>
          <w:cs/>
        </w:rPr>
        <w:t>ไม</w:t>
      </w:r>
      <w:proofErr w:type="spellEnd"/>
      <w:r w:rsidR="00332F54" w:rsidRPr="00B458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5" w:name="_Hlk118293020"/>
    </w:p>
    <w:p w14:paraId="6E286ACC" w14:textId="56E0F982" w:rsidR="009516AF" w:rsidRDefault="007E7A4F" w:rsidP="009516AF">
      <w:pPr>
        <w:spacing w:after="0"/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A82A8F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ผลผลิตภาคอุตสาหกรรมหดตัว</w:t>
      </w:r>
      <w:r w:rsidR="00AA4FDE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ED5829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B45802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3.1</w:t>
      </w:r>
      <w:r w:rsidR="00A82A8F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30980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(หดตัวจากเดือนก่อนหน้าร้อยละ -</w:t>
      </w:r>
      <w:r w:rsidR="00AD53EF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0.</w:t>
      </w:r>
      <w:r w:rsidR="00B45802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330980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9516AF">
        <w:rPr>
          <w:rFonts w:ascii="TH SarabunPSK" w:hAnsi="TH SarabunPSK" w:cs="TH SarabunPSK" w:hint="cs"/>
          <w:sz w:val="32"/>
          <w:szCs w:val="32"/>
          <w:cs/>
        </w:rPr>
        <w:t xml:space="preserve">เนื่องจากราคายางพาราปรับลดลงตามภาวะเศรษฐกิจของประเทศคู่ค้าที่ชะลอตัว ค่าเงินบาทผันผวน ส่งผลให้ความต้องการใช้ยางพาราในอุตสาหกรรมที่เกี่ยวเนื่องลดลง </w:t>
      </w:r>
      <w:r w:rsidR="0035322F">
        <w:rPr>
          <w:rFonts w:ascii="TH SarabunPSK" w:hAnsi="TH SarabunPSK" w:cs="TH SarabunPSK" w:hint="cs"/>
          <w:sz w:val="32"/>
          <w:szCs w:val="32"/>
          <w:cs/>
        </w:rPr>
        <w:t>รวมถึงผลจาก</w:t>
      </w:r>
      <w:r w:rsidR="0035322F">
        <w:rPr>
          <w:rFonts w:ascii="TH SarabunPSK" w:hAnsi="TH SarabunPSK" w:cs="TH SarabunPSK" w:hint="cs"/>
          <w:sz w:val="32"/>
          <w:szCs w:val="32"/>
          <w:cs/>
          <w:lang w:val="en-GB"/>
        </w:rPr>
        <w:t>ข้อ</w:t>
      </w:r>
      <w:r w:rsidR="0035322F" w:rsidRPr="00B65BA0">
        <w:rPr>
          <w:rFonts w:ascii="TH SarabunPSK" w:hAnsi="TH SarabunPSK" w:cs="TH SarabunPSK" w:hint="cs"/>
          <w:sz w:val="32"/>
          <w:szCs w:val="32"/>
          <w:cs/>
          <w:lang w:val="en-GB"/>
        </w:rPr>
        <w:t>กำหนดให้ห้ามตั้งและขยายโรงงานตามลักษณะประเภทกิจการในพื้นที่ที่กำหนดของจังหวัด</w:t>
      </w:r>
      <w:r w:rsidR="0035322F">
        <w:rPr>
          <w:rFonts w:ascii="TH SarabunPSK" w:hAnsi="TH SarabunPSK" w:cs="TH SarabunPSK"/>
          <w:sz w:val="32"/>
          <w:szCs w:val="32"/>
        </w:rPr>
        <w:t xml:space="preserve"> </w:t>
      </w:r>
      <w:r w:rsidR="009516AF">
        <w:rPr>
          <w:rFonts w:ascii="TH SarabunPSK" w:hAnsi="TH SarabunPSK" w:cs="TH SarabunPSK" w:hint="cs"/>
          <w:sz w:val="32"/>
          <w:szCs w:val="32"/>
          <w:cs/>
        </w:rPr>
        <w:t>สะท้อน</w:t>
      </w:r>
      <w:r w:rsidR="009516AF" w:rsidRPr="00B45802">
        <w:rPr>
          <w:rFonts w:ascii="TH SarabunPSK" w:hAnsi="TH SarabunPSK" w:cs="TH SarabunPSK" w:hint="cs"/>
          <w:sz w:val="32"/>
          <w:szCs w:val="32"/>
          <w:cs/>
        </w:rPr>
        <w:t>จากปริมาณการใช้ไฟฟ้าในโรงงานอุตสาหกรรม ทุนจดทะเบียน และจำนวนโรงงานอุตสาหกรรมลดลงร้อยละ -1.9 -0.7 และ -9.2 ตามลำดับ</w:t>
      </w:r>
      <w:r w:rsidR="009516AF">
        <w:rPr>
          <w:rFonts w:ascii="TH SarabunPSK" w:hAnsi="TH SarabunPSK" w:cs="TH SarabunPSK"/>
          <w:sz w:val="32"/>
          <w:szCs w:val="32"/>
        </w:rPr>
        <w:t xml:space="preserve"> </w:t>
      </w:r>
      <w:bookmarkEnd w:id="0"/>
      <w:bookmarkEnd w:id="5"/>
    </w:p>
    <w:p w14:paraId="422BED19" w14:textId="2A33A7A8" w:rsidR="00A611A3" w:rsidRDefault="00A611A3" w:rsidP="009516AF">
      <w:pPr>
        <w:spacing w:after="0"/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bookmarkStart w:id="6" w:name="_GoBack"/>
      <w:bookmarkEnd w:id="6"/>
    </w:p>
    <w:p w14:paraId="1AB3AE20" w14:textId="77777777" w:rsidR="00A611A3" w:rsidRDefault="00A611A3" w:rsidP="009516AF">
      <w:pPr>
        <w:spacing w:after="0"/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416E9B7" w14:textId="0DCAF942" w:rsidR="00A611A3" w:rsidRPr="00A611A3" w:rsidRDefault="00A611A3" w:rsidP="00A611A3">
      <w:pPr>
        <w:spacing w:after="0"/>
        <w:ind w:firstLine="1440"/>
        <w:jc w:val="right"/>
        <w:rPr>
          <w:rFonts w:ascii="TH SarabunPSK" w:hAnsi="TH SarabunPSK" w:cs="TH SarabunPSK"/>
          <w:sz w:val="32"/>
          <w:szCs w:val="32"/>
          <w:cs/>
        </w:rPr>
      </w:pPr>
      <w:r w:rsidRPr="00A611A3">
        <w:rPr>
          <w:rFonts w:ascii="TH SarabunPSK" w:hAnsi="TH SarabunPSK" w:cs="TH SarabunPSK" w:hint="cs"/>
          <w:sz w:val="32"/>
          <w:szCs w:val="32"/>
          <w:cs/>
        </w:rPr>
        <w:t>เศรษฐกิจ...</w:t>
      </w:r>
    </w:p>
    <w:p w14:paraId="50DD3233" w14:textId="287469E9" w:rsidR="007B128A" w:rsidRPr="00B45802" w:rsidRDefault="002949A3" w:rsidP="006B1496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A611A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lastRenderedPageBreak/>
        <w:t>เศรษฐกิจด้าน</w:t>
      </w:r>
      <w:proofErr w:type="spellStart"/>
      <w:r w:rsidRPr="00A611A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อุป</w:t>
      </w:r>
      <w:proofErr w:type="spellEnd"/>
      <w:r w:rsidRPr="00A611A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สงค์ (การใช้จ่าย)</w:t>
      </w:r>
      <w:r w:rsidR="00ED5829" w:rsidRPr="00A611A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ขยาย</w:t>
      </w:r>
      <w:r w:rsidR="00330980" w:rsidRPr="00A611A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ตัวร้อยละ </w:t>
      </w:r>
      <w:r w:rsidR="00AD53EF" w:rsidRPr="00A611A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1</w:t>
      </w:r>
      <w:r w:rsidR="00B45802" w:rsidRPr="00A611A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.0</w:t>
      </w:r>
      <w:r w:rsidR="00330980" w:rsidRPr="00A611A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</w:t>
      </w:r>
      <w:r w:rsidR="00AA4FDE" w:rsidRPr="00A611A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เมื่อเทียบกับ</w:t>
      </w:r>
      <w:r w:rsidRPr="00A611A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เดือนเดียวกันในปีก่อน</w:t>
      </w:r>
      <w:r w:rsidR="00B45802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A4FDE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(</w:t>
      </w:r>
      <w:r w:rsidR="00B45802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ขยาย</w:t>
      </w:r>
      <w:r w:rsidR="00AA4FDE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ตัวจากเดือนก่อนหน้าร้อยละ </w:t>
      </w:r>
      <w:r w:rsidR="00B45802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1.9</w:t>
      </w:r>
      <w:r w:rsidR="00AA4FDE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) </w:t>
      </w:r>
      <w:r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สะท้อนได้จากการ</w:t>
      </w:r>
      <w:r w:rsidR="00ED5829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ขยาย</w:t>
      </w:r>
      <w:r w:rsidR="0096348B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ตั</w:t>
      </w:r>
      <w:r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ว</w:t>
      </w:r>
      <w:r w:rsidR="00330980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ด้านการ</w:t>
      </w:r>
      <w:r w:rsidR="00ED5829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บริโภคภาคเอกชน</w:t>
      </w:r>
      <w:r w:rsidR="00B45802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และก</w:t>
      </w:r>
      <w:r w:rsidR="00AD53EF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ารใช้จ่าย</w:t>
      </w:r>
      <w:r w:rsidR="00AD53EF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ภาครัฐ </w:t>
      </w:r>
      <w:r w:rsidR="007B128A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ส่วน</w:t>
      </w:r>
      <w:r w:rsidR="00ED5829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330980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ลงทุนภาคเอกชน</w:t>
      </w:r>
      <w:r w:rsidR="00AD53EF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ปรับลดลง</w:t>
      </w:r>
    </w:p>
    <w:p w14:paraId="394A2973" w14:textId="69E1B82B" w:rsidR="007B128A" w:rsidRPr="007E518D" w:rsidRDefault="007E7A4F" w:rsidP="00CF06B0">
      <w:pPr>
        <w:spacing w:after="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7" w:name="_Hlk114840366"/>
      <w:r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96348B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การบริโภคภาคเอกชนขยายตัว</w:t>
      </w:r>
      <w:r w:rsidR="00AA4FDE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B45802" w:rsidRPr="00B45802">
        <w:rPr>
          <w:rFonts w:ascii="TH SarabunPSK" w:hAnsi="TH SarabunPSK" w:cs="TH SarabunPSK"/>
          <w:b/>
          <w:bCs/>
          <w:sz w:val="32"/>
          <w:szCs w:val="32"/>
        </w:rPr>
        <w:t>28.0</w:t>
      </w:r>
      <w:r w:rsidR="00330980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AD53EF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="00330980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ตัวจากเดือนก่อนหน้าร้อยละ </w:t>
      </w:r>
      <w:r w:rsidR="00AD53EF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B45802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AD53EF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330980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96348B" w:rsidRPr="00966B8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A611A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       </w:t>
      </w:r>
      <w:r w:rsidR="00CF06B0" w:rsidRPr="007E518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ด้วยปัจจัยสนับสนุนกำลังซื้อของภาคครัวเรือนปรับ</w:t>
      </w:r>
      <w:r w:rsidR="006832A7" w:rsidRPr="007E518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</w:t>
      </w:r>
      <w:r w:rsidR="00AB1935" w:rsidRPr="007E518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พิ่มขึ้</w:t>
      </w:r>
      <w:r w:rsidR="00CF06B0" w:rsidRPr="007E518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นทั้งการจ้างงานและความเชื่อมั่นของผู้บริโภค</w:t>
      </w:r>
      <w:r w:rsidR="00AB1935" w:rsidRPr="007E518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สอดคล้องกับการฟื้นตัวของ</w:t>
      </w:r>
      <w:r w:rsidR="002F43F1" w:rsidRPr="007E518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เศรษฐกิจในจังหวัด</w:t>
      </w:r>
      <w:r w:rsidR="00AB1935" w:rsidRPr="007E518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AB1935" w:rsidRPr="007E518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4D72B3" w:rsidRPr="007E518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มาตรการจากภาครัฐที่ช่วยบรรเทาภาระค่าครองชีพ</w:t>
      </w:r>
      <w:r w:rsidR="00A611A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           </w:t>
      </w:r>
      <w:r w:rsidR="00CF06B0" w:rsidRPr="007E518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ของ</w:t>
      </w:r>
      <w:r w:rsidR="004D72B3" w:rsidRPr="007E518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ประชาชน</w:t>
      </w:r>
      <w:r w:rsidR="00AB1935" w:rsidRPr="007E518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AA4FDE" w:rsidRPr="00B45802">
        <w:rPr>
          <w:rFonts w:ascii="TH SarabunPSK" w:hAnsi="TH SarabunPSK" w:cs="TH SarabunPSK" w:hint="cs"/>
          <w:sz w:val="32"/>
          <w:szCs w:val="32"/>
          <w:cs/>
        </w:rPr>
        <w:t>สะท้อนจากยอด</w:t>
      </w:r>
      <w:r w:rsidR="00004602" w:rsidRPr="00B45802">
        <w:rPr>
          <w:rFonts w:ascii="TH SarabunPSK" w:hAnsi="TH SarabunPSK" w:cs="TH SarabunPSK" w:hint="cs"/>
          <w:sz w:val="32"/>
          <w:szCs w:val="32"/>
          <w:cs/>
        </w:rPr>
        <w:t>ภ</w:t>
      </w:r>
      <w:r w:rsidR="00AA4FDE" w:rsidRPr="00B45802">
        <w:rPr>
          <w:rFonts w:ascii="TH SarabunPSK" w:hAnsi="TH SarabunPSK" w:cs="TH SarabunPSK" w:hint="cs"/>
          <w:sz w:val="32"/>
          <w:szCs w:val="32"/>
          <w:cs/>
        </w:rPr>
        <w:t>าษีมูลค่าเพิ่มที่จัดเก็บได้</w:t>
      </w:r>
      <w:r w:rsidR="00100D0E" w:rsidRPr="00B45802">
        <w:rPr>
          <w:rFonts w:ascii="TH SarabunPSK" w:hAnsi="TH SarabunPSK" w:cs="TH SarabunPSK" w:hint="cs"/>
          <w:sz w:val="32"/>
          <w:szCs w:val="32"/>
          <w:cs/>
        </w:rPr>
        <w:t xml:space="preserve"> จำ</w:t>
      </w:r>
      <w:r w:rsidR="0096348B" w:rsidRPr="00B45802">
        <w:rPr>
          <w:rFonts w:ascii="TH SarabunPSK" w:hAnsi="TH SarabunPSK" w:cs="TH SarabunPSK" w:hint="cs"/>
          <w:sz w:val="32"/>
          <w:szCs w:val="32"/>
          <w:cs/>
        </w:rPr>
        <w:t>นวนรถจักรยานยนต์จดทะเบียนใหม่</w:t>
      </w:r>
      <w:r w:rsidR="002F43F1" w:rsidRPr="00B45802">
        <w:rPr>
          <w:rFonts w:ascii="TH SarabunPSK" w:hAnsi="TH SarabunPSK" w:cs="TH SarabunPSK" w:hint="cs"/>
          <w:sz w:val="32"/>
          <w:szCs w:val="32"/>
          <w:cs/>
        </w:rPr>
        <w:t xml:space="preserve"> และภาษีจากฐานบริโภค</w:t>
      </w:r>
      <w:r w:rsidR="00100D0E" w:rsidRPr="00B45802">
        <w:rPr>
          <w:rFonts w:ascii="TH SarabunPSK" w:hAnsi="TH SarabunPSK" w:cs="TH SarabunPSK" w:hint="cs"/>
          <w:sz w:val="32"/>
          <w:szCs w:val="32"/>
          <w:cs/>
        </w:rPr>
        <w:t xml:space="preserve">เพิ่มขึ้นร้อยละ </w:t>
      </w:r>
      <w:r w:rsidR="00B45802" w:rsidRPr="00B45802">
        <w:rPr>
          <w:rFonts w:ascii="TH SarabunPSK" w:hAnsi="TH SarabunPSK" w:cs="TH SarabunPSK" w:hint="cs"/>
          <w:sz w:val="32"/>
          <w:szCs w:val="32"/>
          <w:cs/>
        </w:rPr>
        <w:t>48.5 0.7 และ 37.5</w:t>
      </w:r>
      <w:r w:rsidR="002F43F1" w:rsidRPr="00B458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4FDE" w:rsidRPr="00B45802">
        <w:rPr>
          <w:rFonts w:ascii="TH SarabunPSK" w:hAnsi="TH SarabunPSK" w:cs="TH SarabunPSK" w:hint="cs"/>
          <w:sz w:val="32"/>
          <w:szCs w:val="32"/>
          <w:cs/>
        </w:rPr>
        <w:t>ตามลำดับ</w:t>
      </w:r>
      <w:r w:rsidR="0096348B" w:rsidRPr="00B458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518D">
        <w:rPr>
          <w:rFonts w:ascii="TH SarabunPSK" w:hAnsi="TH SarabunPSK" w:cs="TH SarabunPSK" w:hint="cs"/>
          <w:sz w:val="32"/>
          <w:szCs w:val="32"/>
          <w:cs/>
        </w:rPr>
        <w:t>สอดคล้องกับจำนวนนักท่องเที่ยวที่เพิ่มขึ้น</w:t>
      </w:r>
      <w:r w:rsidR="00A611A3">
        <w:rPr>
          <w:rFonts w:ascii="TH SarabunPSK" w:hAnsi="TH SarabunPSK" w:cs="TH SarabunPSK" w:hint="cs"/>
          <w:sz w:val="32"/>
          <w:szCs w:val="32"/>
          <w:cs/>
        </w:rPr>
        <w:t>แ</w:t>
      </w:r>
      <w:r w:rsidR="00F63863">
        <w:rPr>
          <w:rFonts w:ascii="TH SarabunPSK" w:hAnsi="TH SarabunPSK" w:cs="TH SarabunPSK" w:hint="cs"/>
          <w:sz w:val="32"/>
          <w:szCs w:val="32"/>
          <w:cs/>
        </w:rPr>
        <w:t xml:space="preserve">ละมีแนวโน้มเพิ่มขึ้นจากมาตรการกระตุ้นเศรษฐกิจของรัฐบาลชุดใหม่ </w:t>
      </w:r>
      <w:r w:rsidR="00AB1935" w:rsidRPr="007E518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อย่างไรก็ดี ค่าครองชีพที่อยู่ในระดับสูง</w:t>
      </w:r>
      <w:r w:rsidR="00A611A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          </w:t>
      </w:r>
      <w:r w:rsidR="00AB1935" w:rsidRPr="007E518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เป็นปัจจัยกดดันการบริโภคในภาพรวม</w:t>
      </w:r>
      <w:r w:rsidR="00C35981" w:rsidRPr="007E518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4E9476C" w14:textId="08CEC9B7" w:rsidR="00C35981" w:rsidRPr="00F63863" w:rsidRDefault="007E7A4F" w:rsidP="00F90CB1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C35981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>การลงทุนภาคเอกชน</w:t>
      </w:r>
      <w:r w:rsidR="002F43F1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="00C35981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0C6C6B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2F43F1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B81FBE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>10.3</w:t>
      </w:r>
      <w:r w:rsidR="00330980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D53EF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2838E7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="009F7E05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330980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จากเดือนก่อนหน้าร้อยละ </w:t>
      </w:r>
      <w:r w:rsidR="002838E7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>-0.9</w:t>
      </w:r>
      <w:r w:rsidR="00330980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C35981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A33F9" w:rsidRPr="002838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="009F7E05" w:rsidRPr="002838E7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AD53EF" w:rsidRPr="002838E7">
        <w:rPr>
          <w:rFonts w:ascii="TH SarabunPSK" w:hAnsi="TH SarabunPSK" w:cs="TH SarabunPSK" w:hint="cs"/>
          <w:sz w:val="32"/>
          <w:szCs w:val="32"/>
          <w:cs/>
        </w:rPr>
        <w:t xml:space="preserve">พื้นที่ที่ได้รับอนุญาตก่อสร้าง </w:t>
      </w:r>
      <w:r w:rsidR="009F7E05" w:rsidRPr="002838E7">
        <w:rPr>
          <w:rFonts w:ascii="TH SarabunPSK" w:hAnsi="TH SarabunPSK" w:cs="TH SarabunPSK" w:hint="cs"/>
          <w:sz w:val="32"/>
          <w:szCs w:val="32"/>
          <w:cs/>
        </w:rPr>
        <w:t>จำนวนรถยนต์เพื่อ</w:t>
      </w:r>
      <w:r w:rsidR="009F7E05" w:rsidRPr="00D62C32">
        <w:rPr>
          <w:rFonts w:ascii="TH SarabunPSK" w:hAnsi="TH SarabunPSK" w:cs="TH SarabunPSK" w:hint="cs"/>
          <w:sz w:val="32"/>
          <w:szCs w:val="32"/>
          <w:cs/>
        </w:rPr>
        <w:t xml:space="preserve">การพาณิชย์จดทะเบียนใหม่ และปริมาณสินเชื่อเพื่อการลงทุนปรับลดลงร้อยละ </w:t>
      </w:r>
      <w:r w:rsidR="002838E7" w:rsidRPr="00D62C32">
        <w:rPr>
          <w:rFonts w:ascii="TH SarabunPSK" w:hAnsi="TH SarabunPSK" w:cs="TH SarabunPSK" w:hint="cs"/>
          <w:sz w:val="32"/>
          <w:szCs w:val="32"/>
          <w:cs/>
        </w:rPr>
        <w:t>-48.6 -38.3 และ -1.3</w:t>
      </w:r>
      <w:r w:rsidR="009F7E05" w:rsidRPr="00D62C32">
        <w:rPr>
          <w:rFonts w:ascii="TH SarabunPSK" w:hAnsi="TH SarabunPSK" w:cs="TH SarabunPSK" w:hint="cs"/>
          <w:sz w:val="32"/>
          <w:szCs w:val="32"/>
          <w:cs/>
        </w:rPr>
        <w:t xml:space="preserve"> ตามลำดับ </w:t>
      </w:r>
      <w:r w:rsidR="00C36C6F">
        <w:rPr>
          <w:rFonts w:ascii="TH SarabunPSK" w:hAnsi="TH SarabunPSK" w:cs="TH SarabunPSK" w:hint="cs"/>
          <w:sz w:val="32"/>
          <w:szCs w:val="32"/>
          <w:cs/>
        </w:rPr>
        <w:t>โครงการก่อสร้างชะลอตัวลงผลจากอัตราดอกเบี้ย</w:t>
      </w:r>
      <w:r w:rsidR="00A611A3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C36C6F">
        <w:rPr>
          <w:rFonts w:ascii="TH SarabunPSK" w:hAnsi="TH SarabunPSK" w:cs="TH SarabunPSK" w:hint="cs"/>
          <w:sz w:val="32"/>
          <w:szCs w:val="32"/>
          <w:cs/>
        </w:rPr>
        <w:t xml:space="preserve">ที่สูง ผู้ผลิตรถยนต์บางรายปรับขึ้นราคารถยนต์ตามต้นทุนที่สูงขึ้น </w:t>
      </w:r>
      <w:r w:rsidR="00D62C32" w:rsidRPr="00D62C32">
        <w:rPr>
          <w:rFonts w:ascii="TH SarabunPSK" w:hAnsi="TH SarabunPSK" w:cs="TH SarabunPSK" w:hint="cs"/>
          <w:sz w:val="32"/>
          <w:szCs w:val="32"/>
          <w:cs/>
        </w:rPr>
        <w:t>นักลงทุนชะลอการลงทุนเพื่อดูทิศทาง</w:t>
      </w:r>
      <w:r w:rsidR="00A611A3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D62C32" w:rsidRPr="00D62C32">
        <w:rPr>
          <w:rFonts w:ascii="TH SarabunPSK" w:hAnsi="TH SarabunPSK" w:cs="TH SarabunPSK" w:hint="cs"/>
          <w:sz w:val="32"/>
          <w:szCs w:val="32"/>
          <w:cs/>
        </w:rPr>
        <w:t>การบริหารของรัฐบาลชุดใหม่</w:t>
      </w:r>
      <w:r w:rsidR="00D62C32" w:rsidRPr="00D62C32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CF06B0" w:rsidRPr="00D62C32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การ</w:t>
      </w:r>
      <w:r w:rsidR="00D62C32" w:rsidRPr="00D62C32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ชะลอตัว</w:t>
      </w:r>
      <w:r w:rsidR="00CF06B0" w:rsidRPr="00D62C32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ของเศรษฐกิจ</w:t>
      </w:r>
      <w:r w:rsidR="00D62C32" w:rsidRPr="00D62C32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ประเทศคู่ค้า </w:t>
      </w:r>
      <w:r w:rsidR="00D62C32" w:rsidRPr="00D62C32">
        <w:rPr>
          <w:rFonts w:ascii="TH SarabunPSK" w:hAnsi="TH SarabunPSK" w:cs="TH SarabunPSK" w:hint="cs"/>
          <w:sz w:val="32"/>
          <w:szCs w:val="32"/>
          <w:cs/>
        </w:rPr>
        <w:t>ต้นทุนการ</w:t>
      </w:r>
      <w:r w:rsidR="00D62C32">
        <w:rPr>
          <w:rFonts w:ascii="TH SarabunPSK" w:hAnsi="TH SarabunPSK" w:cs="TH SarabunPSK" w:hint="cs"/>
          <w:sz w:val="32"/>
          <w:szCs w:val="32"/>
          <w:cs/>
        </w:rPr>
        <w:t>ผลิตที่อยู่ในระดับสูง รวมถึง</w:t>
      </w:r>
      <w:r w:rsidR="00F63863" w:rsidRPr="00F63863">
        <w:rPr>
          <w:rFonts w:ascii="TH SarabunPSK" w:hAnsi="TH SarabunPSK" w:cs="TH SarabunPSK" w:hint="cs"/>
          <w:sz w:val="32"/>
          <w:szCs w:val="32"/>
          <w:cs/>
        </w:rPr>
        <w:t>มาตรการทางการเงินที่เข้มงวดขึ้นของธนาคารแห่งประเทศไทย ส่งผลต่อการลงทุนในภาพรวม</w:t>
      </w:r>
      <w:r w:rsidR="00D62C32">
        <w:rPr>
          <w:rFonts w:ascii="TH SarabunPSK" w:hAnsi="TH SarabunPSK" w:cs="TH SarabunPSK" w:hint="cs"/>
          <w:sz w:val="32"/>
          <w:szCs w:val="32"/>
          <w:cs/>
        </w:rPr>
        <w:t>ปรับลดลงต่อเนื่อง</w:t>
      </w:r>
      <w:r w:rsidR="00E0412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39A489B" w14:textId="49A4DB4C" w:rsidR="00696A45" w:rsidRPr="00B45802" w:rsidRDefault="007E7A4F" w:rsidP="00F90CB1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96348B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การใช้จ่ายภาครัฐ</w:t>
      </w:r>
      <w:r w:rsidR="00AD53EF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ขยาย</w:t>
      </w:r>
      <w:r w:rsidR="0096348B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A46C6C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AD53EF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0.</w:t>
      </w:r>
      <w:r w:rsidR="00B45802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A844F4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ED5829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ขยาย</w:t>
      </w:r>
      <w:r w:rsidR="00A844F4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ตัวจากเดือนก่อนหน้าร้อยละ </w:t>
      </w:r>
      <w:r w:rsidR="00B45802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AD53EF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>.4</w:t>
      </w:r>
      <w:r w:rsidR="00A844F4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F90CB1" w:rsidRPr="00B45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</w:t>
      </w:r>
      <w:r w:rsidR="00A844F4" w:rsidRPr="00A611A3">
        <w:rPr>
          <w:rFonts w:ascii="TH SarabunPSK" w:hAnsi="TH SarabunPSK" w:cs="TH SarabunPSK" w:hint="cs"/>
          <w:spacing w:val="-2"/>
          <w:sz w:val="32"/>
          <w:szCs w:val="32"/>
          <w:cs/>
        </w:rPr>
        <w:t>ทั้ง</w:t>
      </w:r>
      <w:r w:rsidR="0096348B" w:rsidRPr="00A611A3">
        <w:rPr>
          <w:rFonts w:ascii="TH SarabunPSK" w:hAnsi="TH SarabunPSK" w:cs="TH SarabunPSK" w:hint="cs"/>
          <w:spacing w:val="-2"/>
          <w:sz w:val="32"/>
          <w:szCs w:val="32"/>
          <w:cs/>
        </w:rPr>
        <w:t>รายจ่าย</w:t>
      </w:r>
      <w:r w:rsidR="00A844F4" w:rsidRPr="00A611A3">
        <w:rPr>
          <w:rFonts w:ascii="TH SarabunPSK" w:hAnsi="TH SarabunPSK" w:cs="TH SarabunPSK" w:hint="cs"/>
          <w:spacing w:val="-2"/>
          <w:sz w:val="32"/>
          <w:szCs w:val="32"/>
          <w:cs/>
        </w:rPr>
        <w:t>ลงทุน</w:t>
      </w:r>
      <w:r w:rsidR="0096348B" w:rsidRPr="00A611A3">
        <w:rPr>
          <w:rFonts w:ascii="TH SarabunPSK" w:hAnsi="TH SarabunPSK" w:cs="TH SarabunPSK" w:hint="cs"/>
          <w:spacing w:val="-2"/>
          <w:sz w:val="32"/>
          <w:szCs w:val="32"/>
          <w:cs/>
        </w:rPr>
        <w:t>จากงบประมาณ</w:t>
      </w:r>
      <w:r w:rsidR="00AD53EF" w:rsidRPr="00A611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B45802" w:rsidRPr="00A611A3">
        <w:rPr>
          <w:rFonts w:ascii="TH SarabunPSK" w:hAnsi="TH SarabunPSK" w:cs="TH SarabunPSK" w:hint="cs"/>
          <w:spacing w:val="-2"/>
          <w:sz w:val="32"/>
          <w:szCs w:val="32"/>
          <w:cs/>
        </w:rPr>
        <w:t>รายจ่ายประจำและรายจ่ายลงทุน</w:t>
      </w:r>
      <w:r w:rsidR="00AD53EF" w:rsidRPr="00A611A3">
        <w:rPr>
          <w:rFonts w:ascii="TH SarabunPSK" w:hAnsi="TH SarabunPSK" w:cs="TH SarabunPSK" w:hint="cs"/>
          <w:spacing w:val="-2"/>
          <w:sz w:val="32"/>
          <w:szCs w:val="32"/>
          <w:cs/>
        </w:rPr>
        <w:t>ขององค์กรปกครองส่วนท้องถิ่น</w:t>
      </w:r>
      <w:r w:rsidR="0096348B" w:rsidRPr="00A611A3">
        <w:rPr>
          <w:rFonts w:ascii="TH SarabunPSK" w:hAnsi="TH SarabunPSK" w:cs="TH SarabunPSK" w:hint="cs"/>
          <w:spacing w:val="-2"/>
          <w:sz w:val="32"/>
          <w:szCs w:val="32"/>
          <w:cs/>
        </w:rPr>
        <w:t>มีการเบิกจ่าย</w:t>
      </w:r>
      <w:r w:rsidR="00AD53EF" w:rsidRPr="00A611A3">
        <w:rPr>
          <w:rFonts w:ascii="TH SarabunPSK" w:hAnsi="TH SarabunPSK" w:cs="TH SarabunPSK" w:hint="cs"/>
          <w:spacing w:val="-4"/>
          <w:sz w:val="32"/>
          <w:szCs w:val="32"/>
          <w:cs/>
        </w:rPr>
        <w:t>เพิ่มขึ้น</w:t>
      </w:r>
      <w:r w:rsidR="00A46C6C" w:rsidRPr="00A611A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ร้อยละ </w:t>
      </w:r>
      <w:r w:rsidR="00B45802" w:rsidRPr="00A611A3">
        <w:rPr>
          <w:rFonts w:ascii="TH SarabunPSK" w:hAnsi="TH SarabunPSK" w:cs="TH SarabunPSK" w:hint="cs"/>
          <w:spacing w:val="-4"/>
          <w:sz w:val="32"/>
          <w:szCs w:val="32"/>
          <w:cs/>
        </w:rPr>
        <w:t>5.5 1.0</w:t>
      </w:r>
      <w:r w:rsidR="00AD53EF" w:rsidRPr="00A611A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และ </w:t>
      </w:r>
      <w:r w:rsidR="00B45802" w:rsidRPr="00A611A3">
        <w:rPr>
          <w:rFonts w:ascii="TH SarabunPSK" w:hAnsi="TH SarabunPSK" w:cs="TH SarabunPSK" w:hint="cs"/>
          <w:spacing w:val="-4"/>
          <w:sz w:val="32"/>
          <w:szCs w:val="32"/>
          <w:cs/>
        </w:rPr>
        <w:t>148.7</w:t>
      </w:r>
      <w:r w:rsidR="009F7E05" w:rsidRPr="00A611A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A844F4" w:rsidRPr="00A611A3">
        <w:rPr>
          <w:rFonts w:ascii="TH SarabunPSK" w:hAnsi="TH SarabunPSK" w:cs="TH SarabunPSK" w:hint="cs"/>
          <w:spacing w:val="-4"/>
          <w:sz w:val="32"/>
          <w:szCs w:val="32"/>
          <w:cs/>
        </w:rPr>
        <w:t>ตามลำดับ</w:t>
      </w:r>
      <w:r w:rsidR="00AD53EF" w:rsidRPr="00A611A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ส่วนรายจ่ายประจำจากงบประมาณ</w:t>
      </w:r>
      <w:r w:rsidR="00B45802" w:rsidRPr="00A611A3">
        <w:rPr>
          <w:rFonts w:ascii="TH SarabunPSK" w:hAnsi="TH SarabunPSK" w:cs="TH SarabunPSK" w:hint="cs"/>
          <w:spacing w:val="-4"/>
          <w:sz w:val="32"/>
          <w:szCs w:val="32"/>
          <w:cs/>
        </w:rPr>
        <w:t>มี</w:t>
      </w:r>
      <w:r w:rsidR="00AD53EF" w:rsidRPr="00A611A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การเบิกจ่ายลดลงร้อยละ </w:t>
      </w:r>
      <w:bookmarkStart w:id="8" w:name="_Hlk122537663"/>
      <w:bookmarkStart w:id="9" w:name="_Hlk113114748"/>
      <w:bookmarkEnd w:id="1"/>
      <w:bookmarkEnd w:id="2"/>
      <w:bookmarkEnd w:id="3"/>
      <w:bookmarkEnd w:id="7"/>
      <w:r w:rsidR="00B45802" w:rsidRPr="00A611A3">
        <w:rPr>
          <w:rFonts w:ascii="TH SarabunPSK" w:hAnsi="TH SarabunPSK" w:cs="TH SarabunPSK" w:hint="cs"/>
          <w:spacing w:val="-4"/>
          <w:sz w:val="32"/>
          <w:szCs w:val="32"/>
          <w:cs/>
        </w:rPr>
        <w:t>-6.7</w:t>
      </w:r>
      <w:r w:rsidR="00D62C32">
        <w:rPr>
          <w:rFonts w:ascii="TH SarabunPSK" w:hAnsi="TH SarabunPSK" w:cs="TH SarabunPSK"/>
          <w:sz w:val="32"/>
          <w:szCs w:val="32"/>
        </w:rPr>
        <w:t xml:space="preserve"> </w:t>
      </w:r>
    </w:p>
    <w:p w14:paraId="4B4DB328" w14:textId="00D23E8C" w:rsidR="00431305" w:rsidRPr="00966B88" w:rsidRDefault="00D86BF7" w:rsidP="00A611A3">
      <w:pPr>
        <w:shd w:val="clear" w:color="auto" w:fill="FFFFFF"/>
        <w:spacing w:after="0"/>
        <w:ind w:firstLine="1440"/>
        <w:jc w:val="thaiDistribute"/>
        <w:rPr>
          <w:rFonts w:ascii="TH SarabunPSK" w:hAnsi="TH SarabunPSK" w:cs="TH SarabunPSK"/>
          <w:color w:val="FF0000"/>
          <w:kern w:val="32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ดัชนีราคาผู้บริโภคในเดือนสิงหาคม 2566 เท่ากับ 108.5 เมื่อเทียบกับเดือนสิงหาคม 2565 ซึ่งเท่ากับ 107.7 ส่งผลให้</w:t>
      </w:r>
      <w:r w:rsidR="00A468B7" w:rsidRPr="008E3F3C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อัตราเงินเฟ้อ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ทั่วไป</w:t>
      </w:r>
      <w:r w:rsidR="0088664A" w:rsidRPr="008E3F3C">
        <w:rPr>
          <w:rFonts w:ascii="TH SarabunPSK" w:hAnsi="TH SarabunPSK" w:cs="TH SarabunPSK" w:hint="cs"/>
          <w:b/>
          <w:bCs/>
          <w:sz w:val="32"/>
          <w:szCs w:val="32"/>
          <w:cs/>
        </w:rPr>
        <w:t>ของจังหวัดพังงา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ปรับสูงขึ้น</w:t>
      </w:r>
      <w:r w:rsidR="001A1C51" w:rsidRPr="008E3F3C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 0.</w:t>
      </w:r>
      <w:r w:rsidR="00AD53EF" w:rsidRPr="008E3F3C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820A29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6641FC" w:rsidRPr="008E3F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F7E05" w:rsidRPr="008E3F3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641EC9" w:rsidRPr="008E3F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อัตราเงินเฟ้อระดับประเทศร้อยละ </w:t>
      </w:r>
      <w:r w:rsidR="00CC223A" w:rsidRPr="008E3F3C">
        <w:rPr>
          <w:rFonts w:ascii="TH SarabunPSK" w:hAnsi="TH SarabunPSK" w:cs="TH SarabunPSK" w:hint="cs"/>
          <w:b/>
          <w:bCs/>
          <w:sz w:val="32"/>
          <w:szCs w:val="32"/>
          <w:cs/>
        </w:rPr>
        <w:t>0.</w:t>
      </w:r>
      <w:r w:rsidR="008E3F3C" w:rsidRPr="008E3F3C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4E7ACD" w:rsidRPr="008E3F3C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641EC9" w:rsidRPr="008E3F3C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641EC9" w:rsidRPr="00966B8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6641FC" w:rsidRPr="002838E7">
        <w:rPr>
          <w:rFonts w:ascii="TH SarabunPSK" w:hAnsi="TH SarabunPSK" w:cs="TH SarabunPSK" w:hint="cs"/>
          <w:sz w:val="32"/>
          <w:szCs w:val="32"/>
          <w:cs/>
        </w:rPr>
        <w:t>เงินเฟ้อจังหวัดพังงาในภาพรวมปรับสูงขึ้นเล็กน้อย</w:t>
      </w:r>
      <w:r w:rsidR="0000103E">
        <w:rPr>
          <w:rFonts w:ascii="TH SarabunPSK" w:hAnsi="TH SarabunPSK" w:cs="TH SarabunPSK" w:hint="cs"/>
          <w:sz w:val="32"/>
          <w:szCs w:val="32"/>
          <w:cs/>
        </w:rPr>
        <w:t>ตามการสูงขึ้นของสินค้า</w:t>
      </w:r>
      <w:r w:rsidR="00A611A3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00103E">
        <w:rPr>
          <w:rFonts w:ascii="TH SarabunPSK" w:hAnsi="TH SarabunPSK" w:cs="TH SarabunPSK" w:hint="cs"/>
          <w:sz w:val="32"/>
          <w:szCs w:val="32"/>
          <w:cs/>
        </w:rPr>
        <w:t>ในกลุ่มพลังงานเป็นสำคัญ</w:t>
      </w:r>
      <w:r w:rsidR="002838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ประกอบกับ</w:t>
      </w:r>
      <w:r w:rsidR="0000103E">
        <w:rPr>
          <w:rFonts w:ascii="TH SarabunPSK" w:hAnsi="TH SarabunPSK" w:cs="TH SarabunPSK" w:hint="cs"/>
          <w:sz w:val="32"/>
          <w:szCs w:val="32"/>
          <w:cs/>
        </w:rPr>
        <w:t>ราคาสินค้ากลุ่ม</w:t>
      </w:r>
      <w:r w:rsidR="0000103E" w:rsidRPr="002838E7">
        <w:rPr>
          <w:rFonts w:ascii="TH SarabunPSK" w:hAnsi="TH SarabunPSK" w:cs="TH SarabunPSK" w:hint="cs"/>
          <w:sz w:val="32"/>
          <w:szCs w:val="32"/>
          <w:cs/>
        </w:rPr>
        <w:t>เครื่องนุ่งห่มและรองเท้า</w:t>
      </w:r>
      <w:r w:rsidR="0000103E">
        <w:rPr>
          <w:rFonts w:ascii="TH SarabunPSK" w:hAnsi="TH SarabunPSK" w:cs="TH SarabunPSK" w:hint="cs"/>
          <w:sz w:val="32"/>
          <w:szCs w:val="32"/>
          <w:cs/>
        </w:rPr>
        <w:t xml:space="preserve"> เคหสถาน ยาสูบ และเครื่องดื่มมีแอลกอฮอล์ </w:t>
      </w:r>
      <w:r>
        <w:rPr>
          <w:rFonts w:ascii="TH SarabunPSK" w:hAnsi="TH SarabunPSK" w:cs="TH SarabunPSK" w:hint="cs"/>
          <w:sz w:val="32"/>
          <w:szCs w:val="32"/>
          <w:cs/>
        </w:rPr>
        <w:t>รวมถึงสินค้ากลุ่มข้าว แป้ง และผลิตภัณฑ์จากแป้ง อาหารบริโภค-ในบ้าน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103E">
        <w:rPr>
          <w:rFonts w:ascii="TH SarabunPSK" w:hAnsi="TH SarabunPSK" w:cs="TH SarabunPSK" w:hint="cs"/>
          <w:sz w:val="32"/>
          <w:szCs w:val="32"/>
          <w:cs/>
        </w:rPr>
        <w:t>ขณะที่ราคาสินค้ากลุ่ม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อาหารสดปรับลดลง โดยเฉพาะ เครื่องประกอบอาหาร </w:t>
      </w:r>
      <w:r w:rsidR="0000103E">
        <w:rPr>
          <w:rFonts w:ascii="TH SarabunPSK" w:hAnsi="TH SarabunPSK" w:cs="TH SarabunPSK" w:hint="cs"/>
          <w:sz w:val="32"/>
          <w:szCs w:val="32"/>
          <w:cs/>
        </w:rPr>
        <w:t>เนื้อสัตว์ เป็ด ไก่ และสัตว์น้ำ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ส่งผลให้สินค้าหมวดอาหารและเครื่องดื่มลดลง</w:t>
      </w:r>
      <w:r w:rsidR="000010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End w:id="8"/>
      <w:r w:rsidR="00A468B7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>การจ้างงาน</w:t>
      </w:r>
      <w:r w:rsidR="00820A29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>มีแนวโน้มเพิ่มขึ้นตามการ</w:t>
      </w:r>
      <w:r w:rsidR="002719C5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>ฟื้นตัว</w:t>
      </w:r>
      <w:r w:rsidR="00820A29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>ของเศรษฐกิจในจังหวัดและการท่องเที่ยว</w:t>
      </w:r>
      <w:r w:rsidR="008577B1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719C5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สะท้อนได้จา</w:t>
      </w:r>
      <w:r w:rsidR="004E7ACD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ก</w:t>
      </w:r>
      <w:r w:rsidR="006641FC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จำนวน</w:t>
      </w:r>
      <w:r w:rsidR="004E7ACD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ผู้ประกันตน</w:t>
      </w:r>
      <w:r w:rsidR="008577B1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ในระบบประกันสังคม (ม.33)</w:t>
      </w:r>
      <w:r w:rsidR="00D91F81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="006641FC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ณ เดือน</w:t>
      </w:r>
      <w:r w:rsidR="00820A29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สิงหาค</w:t>
      </w:r>
      <w:r w:rsidR="006641FC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ม 2566 มี</w:t>
      </w:r>
      <w:r w:rsidR="003300C6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จำนวน </w:t>
      </w:r>
      <w:r w:rsidR="00CC223A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2</w:t>
      </w:r>
      <w:r w:rsidR="009F7E05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2,</w:t>
      </w:r>
      <w:r w:rsidR="00820A29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645</w:t>
      </w:r>
      <w:r w:rsidR="003300C6" w:rsidRPr="00A611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คน</w:t>
      </w:r>
      <w:r w:rsidR="003300C6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577B1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เพิ่มขึ้น</w:t>
      </w:r>
      <w:r w:rsidR="00B85AF3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820A29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>11.7</w:t>
      </w:r>
      <w:r w:rsidR="008577B1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ขณะที่ผู้ประกันตนเอง</w:t>
      </w:r>
      <w:r w:rsidR="003300C6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(ม.39) มีจำนวน </w:t>
      </w:r>
      <w:r w:rsidR="00CC223A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>4,6</w:t>
      </w:r>
      <w:r w:rsidR="00820A29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4E7ACD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3300C6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คน</w:t>
      </w:r>
      <w:r w:rsidR="008577B1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ลดลง</w:t>
      </w:r>
      <w:r w:rsidR="00B85AF3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 -</w:t>
      </w:r>
      <w:r w:rsidR="004E7ACD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>9.</w:t>
      </w:r>
      <w:r w:rsidR="00820A29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B85AF3" w:rsidRPr="00820A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0A29" w:rsidRPr="00820A29">
        <w:rPr>
          <w:rFonts w:ascii="TH SarabunPSK" w:hAnsi="TH SarabunPSK" w:cs="TH SarabunPSK" w:hint="cs"/>
          <w:sz w:val="32"/>
          <w:szCs w:val="32"/>
          <w:cs/>
        </w:rPr>
        <w:t>และการจ้างงาน</w:t>
      </w:r>
      <w:r w:rsidR="000307C4">
        <w:rPr>
          <w:rFonts w:ascii="TH SarabunPSK" w:hAnsi="TH SarabunPSK" w:cs="TH SarabunPSK" w:hint="cs"/>
          <w:sz w:val="32"/>
          <w:szCs w:val="32"/>
          <w:cs/>
        </w:rPr>
        <w:t>มีแนวโน้ม</w:t>
      </w:r>
      <w:r w:rsidR="00820A29">
        <w:rPr>
          <w:rFonts w:ascii="TH SarabunPSK" w:hAnsi="TH SarabunPSK" w:cs="TH SarabunPSK" w:hint="cs"/>
          <w:sz w:val="32"/>
          <w:szCs w:val="32"/>
          <w:cs/>
        </w:rPr>
        <w:t xml:space="preserve">เพิ่มขึ้นร้อยละ 1.3 </w:t>
      </w:r>
      <w:r w:rsidR="000307C4">
        <w:rPr>
          <w:rFonts w:ascii="TH SarabunPSK" w:hAnsi="TH SarabunPSK" w:cs="TH SarabunPSK" w:hint="cs"/>
          <w:sz w:val="32"/>
          <w:szCs w:val="32"/>
          <w:cs/>
        </w:rPr>
        <w:t>โดยผู้มีงานทำคาดว่ามี</w:t>
      </w:r>
      <w:r w:rsidR="00820A29" w:rsidRPr="00820A29">
        <w:rPr>
          <w:rFonts w:ascii="TH SarabunPSK" w:hAnsi="TH SarabunPSK" w:cs="TH SarabunPSK" w:hint="cs"/>
          <w:sz w:val="32"/>
          <w:szCs w:val="32"/>
          <w:cs/>
        </w:rPr>
        <w:t xml:space="preserve">จำนวน 124,440 คน จากกำลังแรงงานทั้งสิ้น 129,199 คน </w:t>
      </w:r>
      <w:r w:rsidR="008D1897" w:rsidRPr="006D3E34">
        <w:rPr>
          <w:rFonts w:ascii="TH SarabunPSK" w:hAnsi="TH SarabunPSK" w:cs="TH SarabunPSK" w:hint="cs"/>
          <w:sz w:val="32"/>
          <w:szCs w:val="32"/>
          <w:cs/>
        </w:rPr>
        <w:t>ทั้งนี้ได้รับปัจจัย</w:t>
      </w:r>
      <w:r w:rsidR="008D1897" w:rsidRPr="009516AF">
        <w:rPr>
          <w:rFonts w:ascii="TH SarabunPSK" w:hAnsi="TH SarabunPSK" w:cs="TH SarabunPSK" w:hint="cs"/>
          <w:sz w:val="32"/>
          <w:szCs w:val="32"/>
          <w:cs/>
        </w:rPr>
        <w:t>สนับสนุนจาก</w:t>
      </w:r>
      <w:r w:rsidR="00953515" w:rsidRPr="009516AF">
        <w:rPr>
          <w:rFonts w:ascii="TH SarabunPSK" w:hAnsi="TH SarabunPSK" w:cs="TH SarabunPSK" w:hint="cs"/>
          <w:sz w:val="32"/>
          <w:szCs w:val="32"/>
          <w:cs/>
        </w:rPr>
        <w:t>มาตรการช่วยเหลือด้าน</w:t>
      </w:r>
      <w:r w:rsidR="00CC6380" w:rsidRPr="009516AF">
        <w:rPr>
          <w:rFonts w:ascii="TH SarabunPSK" w:hAnsi="TH SarabunPSK" w:cs="TH SarabunPSK" w:hint="cs"/>
          <w:sz w:val="32"/>
          <w:szCs w:val="32"/>
          <w:cs/>
        </w:rPr>
        <w:t>ก</w:t>
      </w:r>
      <w:r w:rsidR="00953515" w:rsidRPr="009516AF">
        <w:rPr>
          <w:rFonts w:ascii="TH SarabunPSK" w:hAnsi="TH SarabunPSK" w:cs="TH SarabunPSK" w:hint="cs"/>
          <w:sz w:val="32"/>
          <w:szCs w:val="32"/>
          <w:cs/>
        </w:rPr>
        <w:t>ารจ้างงานภาครัฐ</w:t>
      </w:r>
      <w:r w:rsidR="009516AF" w:rsidRPr="009516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D3E34" w:rsidRPr="009516AF">
        <w:rPr>
          <w:rFonts w:ascii="TH SarabunPSK" w:hAnsi="TH SarabunPSK" w:cs="TH SarabunPSK" w:hint="cs"/>
          <w:sz w:val="32"/>
          <w:szCs w:val="32"/>
          <w:cs/>
        </w:rPr>
        <w:t>ส่งเสริมการประกอบอาชีพ</w:t>
      </w:r>
      <w:r w:rsidR="009516AF" w:rsidRPr="009516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11A3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9133ED" w:rsidRPr="009516AF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953515" w:rsidRPr="009516AF">
        <w:rPr>
          <w:rFonts w:ascii="TH SarabunPSK" w:hAnsi="TH SarabunPSK" w:cs="TH SarabunPSK" w:hint="cs"/>
          <w:sz w:val="32"/>
          <w:szCs w:val="32"/>
          <w:cs/>
        </w:rPr>
        <w:t>ผู้ประกอบการหลายภาค</w:t>
      </w:r>
      <w:r w:rsidR="009516AF" w:rsidRPr="009516AF">
        <w:rPr>
          <w:rFonts w:ascii="TH SarabunPSK" w:hAnsi="TH SarabunPSK" w:cs="TH SarabunPSK" w:hint="cs"/>
          <w:sz w:val="32"/>
          <w:szCs w:val="32"/>
          <w:cs/>
        </w:rPr>
        <w:t>ส่วน</w:t>
      </w:r>
      <w:r w:rsidR="00953515" w:rsidRPr="009516AF">
        <w:rPr>
          <w:rFonts w:ascii="TH SarabunPSK" w:hAnsi="TH SarabunPSK" w:cs="TH SarabunPSK" w:hint="cs"/>
          <w:sz w:val="32"/>
          <w:szCs w:val="32"/>
          <w:cs/>
        </w:rPr>
        <w:t xml:space="preserve"> โดยเฉพาะ</w:t>
      </w:r>
      <w:r w:rsidR="00CC6380" w:rsidRPr="009516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53515" w:rsidRPr="009516AF">
        <w:rPr>
          <w:rFonts w:ascii="TH SarabunPSK" w:hAnsi="TH SarabunPSK" w:cs="TH SarabunPSK" w:hint="cs"/>
          <w:sz w:val="32"/>
          <w:szCs w:val="32"/>
          <w:cs/>
        </w:rPr>
        <w:t>ภาคบริการที่ฟื้นตัวจากกิจกรรมส่งเสริมและการกระตุ้น</w:t>
      </w:r>
      <w:r w:rsidR="00A611A3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="00953515" w:rsidRPr="009516AF">
        <w:rPr>
          <w:rFonts w:ascii="TH SarabunPSK" w:hAnsi="TH SarabunPSK" w:cs="TH SarabunPSK" w:hint="cs"/>
          <w:sz w:val="32"/>
          <w:szCs w:val="32"/>
          <w:cs/>
        </w:rPr>
        <w:t>ภาคการท่องเที่ยว</w:t>
      </w:r>
      <w:r w:rsidR="009F7E05" w:rsidRPr="009516AF">
        <w:rPr>
          <w:rFonts w:ascii="TH SarabunPSK" w:hAnsi="TH SarabunPSK" w:cs="TH SarabunPSK" w:hint="cs"/>
          <w:sz w:val="32"/>
          <w:szCs w:val="32"/>
          <w:cs/>
        </w:rPr>
        <w:t>อย่างต่อเนื่อง</w:t>
      </w:r>
      <w:r w:rsidR="00953515" w:rsidRPr="009516AF">
        <w:rPr>
          <w:rFonts w:ascii="TH SarabunPSK" w:hAnsi="TH SarabunPSK" w:cs="TH SarabunPSK" w:hint="cs"/>
          <w:sz w:val="32"/>
          <w:szCs w:val="32"/>
          <w:cs/>
        </w:rPr>
        <w:t xml:space="preserve"> จึงส่งผลให้เกิดการจ้างงานในระบบเพิ่มสูงขึ้น</w:t>
      </w:r>
      <w:bookmarkEnd w:id="9"/>
    </w:p>
    <w:p w14:paraId="427204C9" w14:textId="1593AECD" w:rsidR="00356044" w:rsidRDefault="00356044" w:rsidP="00F90CB1">
      <w:pPr>
        <w:spacing w:after="0"/>
        <w:jc w:val="center"/>
        <w:rPr>
          <w:rFonts w:ascii="TH SarabunPSK" w:hAnsi="TH SarabunPSK" w:cs="TH SarabunPSK"/>
          <w:noProof/>
          <w:color w:val="FF0000"/>
          <w:kern w:val="32"/>
          <w:sz w:val="32"/>
          <w:szCs w:val="32"/>
        </w:rPr>
      </w:pPr>
    </w:p>
    <w:p w14:paraId="5DA5B175" w14:textId="14A47078" w:rsidR="005A2AFB" w:rsidRDefault="005A2AFB" w:rsidP="00F90CB1">
      <w:pPr>
        <w:spacing w:after="0"/>
        <w:jc w:val="center"/>
        <w:rPr>
          <w:rFonts w:ascii="TH SarabunPSK" w:hAnsi="TH SarabunPSK" w:cs="TH SarabunPSK"/>
          <w:kern w:val="32"/>
          <w:sz w:val="32"/>
          <w:szCs w:val="32"/>
          <w:cs/>
        </w:rPr>
      </w:pPr>
      <w:r>
        <w:rPr>
          <w:rFonts w:ascii="TH SarabunPSK" w:hAnsi="TH SarabunPSK" w:cs="TH SarabunPSK"/>
          <w:noProof/>
          <w:kern w:val="32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037B709B" wp14:editId="72DB7CB4">
            <wp:simplePos x="0" y="0"/>
            <wp:positionH relativeFrom="column">
              <wp:posOffset>-1709206</wp:posOffset>
            </wp:positionH>
            <wp:positionV relativeFrom="paragraph">
              <wp:posOffset>1340485</wp:posOffset>
            </wp:positionV>
            <wp:extent cx="9627021" cy="5540355"/>
            <wp:effectExtent l="508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fo.EF. 08-6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627021" cy="554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A2AFB" w:rsidSect="00CF06B0">
      <w:headerReference w:type="default" r:id="rId12"/>
      <w:footerReference w:type="default" r:id="rId13"/>
      <w:pgSz w:w="11906" w:h="16838"/>
      <w:pgMar w:top="426" w:right="1274" w:bottom="0" w:left="1440" w:header="708" w:footer="3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6CB73" w14:textId="77777777" w:rsidR="00A34F07" w:rsidRDefault="00A34F07" w:rsidP="00B93C97">
      <w:pPr>
        <w:spacing w:after="0" w:line="240" w:lineRule="auto"/>
      </w:pPr>
      <w:r>
        <w:separator/>
      </w:r>
    </w:p>
  </w:endnote>
  <w:endnote w:type="continuationSeparator" w:id="0">
    <w:p w14:paraId="1EADEBAE" w14:textId="77777777" w:rsidR="00A34F07" w:rsidRDefault="00A34F07" w:rsidP="00B9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EAE7" w14:textId="3340A4D8" w:rsidR="000319BD" w:rsidRDefault="000319BD" w:rsidP="000319BD">
    <w:pPr>
      <w:pStyle w:val="a8"/>
      <w:jc w:val="center"/>
    </w:pPr>
    <w:r>
      <w:rPr>
        <w:noProof/>
      </w:rPr>
      <w:drawing>
        <wp:inline distT="0" distB="0" distL="0" distR="0" wp14:anchorId="414BD2FD" wp14:editId="5200B694">
          <wp:extent cx="2520000" cy="360000"/>
          <wp:effectExtent l="0" t="0" r="0" b="2540"/>
          <wp:docPr id="8" name="รูปภาพ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รูปภาพ 5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70" t="96000" r="35060" b="1176"/>
                  <a:stretch/>
                </pic:blipFill>
                <pic:spPr>
                  <a:xfrm>
                    <a:off x="0" y="0"/>
                    <a:ext cx="252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714ACC" w14:textId="77777777" w:rsidR="00A34F07" w:rsidRDefault="00A34F07" w:rsidP="00B93C97">
      <w:pPr>
        <w:spacing w:after="0" w:line="240" w:lineRule="auto"/>
      </w:pPr>
      <w:r>
        <w:separator/>
      </w:r>
    </w:p>
  </w:footnote>
  <w:footnote w:type="continuationSeparator" w:id="0">
    <w:p w14:paraId="3C583B0B" w14:textId="77777777" w:rsidR="00A34F07" w:rsidRDefault="00A34F07" w:rsidP="00B9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4240626"/>
      <w:docPartObj>
        <w:docPartGallery w:val="Page Numbers (Top of Page)"/>
        <w:docPartUnique/>
      </w:docPartObj>
    </w:sdtPr>
    <w:sdtEndPr/>
    <w:sdtContent>
      <w:p w14:paraId="565CE183" w14:textId="77777777" w:rsidR="00B93C97" w:rsidRDefault="00B93C9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6D6" w:rsidRPr="004476D6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14:paraId="444439A1" w14:textId="77777777" w:rsidR="00B93C97" w:rsidRDefault="00B93C9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7529D"/>
    <w:multiLevelType w:val="hybridMultilevel"/>
    <w:tmpl w:val="283E1918"/>
    <w:lvl w:ilvl="0" w:tplc="5EF2E5CA">
      <w:numFmt w:val="bullet"/>
      <w:lvlText w:val="-"/>
      <w:lvlJc w:val="left"/>
      <w:pPr>
        <w:ind w:left="6064" w:hanging="360"/>
      </w:pPr>
      <w:rPr>
        <w:rFonts w:ascii="TH SarabunPSK" w:eastAsiaTheme="minorHAnsi" w:hAnsi="TH SarabunPSK" w:cs="TH SarabunPSK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24" w:hanging="360"/>
      </w:pPr>
      <w:rPr>
        <w:rFonts w:ascii="Wingdings" w:hAnsi="Wingdings" w:hint="default"/>
      </w:rPr>
    </w:lvl>
  </w:abstractNum>
  <w:abstractNum w:abstractNumId="1" w15:restartNumberingAfterBreak="0">
    <w:nsid w:val="29252EBF"/>
    <w:multiLevelType w:val="hybridMultilevel"/>
    <w:tmpl w:val="D7FC8C44"/>
    <w:lvl w:ilvl="0" w:tplc="9A540F9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AD61AD9"/>
    <w:multiLevelType w:val="hybridMultilevel"/>
    <w:tmpl w:val="FB7A3E2C"/>
    <w:lvl w:ilvl="0" w:tplc="81B8038A">
      <w:start w:val="1"/>
      <w:numFmt w:val="bullet"/>
      <w:lvlText w:val=""/>
      <w:lvlJc w:val="left"/>
      <w:pPr>
        <w:ind w:left="489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3" w15:restartNumberingAfterBreak="0">
    <w:nsid w:val="35233985"/>
    <w:multiLevelType w:val="hybridMultilevel"/>
    <w:tmpl w:val="CB9258CE"/>
    <w:lvl w:ilvl="0" w:tplc="0409000B">
      <w:start w:val="1"/>
      <w:numFmt w:val="bullet"/>
      <w:lvlText w:val=""/>
      <w:lvlJc w:val="left"/>
      <w:pPr>
        <w:ind w:left="25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4A7939FF"/>
    <w:multiLevelType w:val="hybridMultilevel"/>
    <w:tmpl w:val="565A261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E1F50EF"/>
    <w:multiLevelType w:val="hybridMultilevel"/>
    <w:tmpl w:val="E68C16EC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02B03"/>
    <w:multiLevelType w:val="hybridMultilevel"/>
    <w:tmpl w:val="C5F02AEC"/>
    <w:lvl w:ilvl="0" w:tplc="3E605C6A">
      <w:numFmt w:val="bullet"/>
      <w:lvlText w:val="-"/>
      <w:lvlJc w:val="left"/>
      <w:pPr>
        <w:ind w:left="1778" w:hanging="360"/>
      </w:pPr>
      <w:rPr>
        <w:rFonts w:ascii="TH SarabunPSK" w:eastAsiaTheme="minorHAns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73606B7E"/>
    <w:multiLevelType w:val="hybridMultilevel"/>
    <w:tmpl w:val="A4ACD5D2"/>
    <w:lvl w:ilvl="0" w:tplc="421A6246">
      <w:numFmt w:val="bullet"/>
      <w:lvlText w:val="-"/>
      <w:lvlJc w:val="left"/>
      <w:pPr>
        <w:ind w:left="1778" w:hanging="360"/>
      </w:pPr>
      <w:rPr>
        <w:rFonts w:ascii="TH SarabunPSK" w:eastAsiaTheme="minorHAns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57C"/>
    <w:rsid w:val="000004DC"/>
    <w:rsid w:val="0000103E"/>
    <w:rsid w:val="00001269"/>
    <w:rsid w:val="00003B2A"/>
    <w:rsid w:val="00004602"/>
    <w:rsid w:val="000064F7"/>
    <w:rsid w:val="000162B4"/>
    <w:rsid w:val="00016BDA"/>
    <w:rsid w:val="000201B7"/>
    <w:rsid w:val="0002039B"/>
    <w:rsid w:val="00027FEF"/>
    <w:rsid w:val="000307C4"/>
    <w:rsid w:val="000319BD"/>
    <w:rsid w:val="000333D5"/>
    <w:rsid w:val="0003445D"/>
    <w:rsid w:val="00036655"/>
    <w:rsid w:val="00042012"/>
    <w:rsid w:val="00042F11"/>
    <w:rsid w:val="00043B82"/>
    <w:rsid w:val="00044790"/>
    <w:rsid w:val="0004683A"/>
    <w:rsid w:val="00056012"/>
    <w:rsid w:val="00057D2B"/>
    <w:rsid w:val="0006212E"/>
    <w:rsid w:val="00063554"/>
    <w:rsid w:val="00065978"/>
    <w:rsid w:val="00066B34"/>
    <w:rsid w:val="00067411"/>
    <w:rsid w:val="00071ED0"/>
    <w:rsid w:val="00073D7E"/>
    <w:rsid w:val="00074AD7"/>
    <w:rsid w:val="00074E82"/>
    <w:rsid w:val="000757A0"/>
    <w:rsid w:val="000809A2"/>
    <w:rsid w:val="00082239"/>
    <w:rsid w:val="00082D0A"/>
    <w:rsid w:val="0008621F"/>
    <w:rsid w:val="0008657C"/>
    <w:rsid w:val="00087F4A"/>
    <w:rsid w:val="00092707"/>
    <w:rsid w:val="00092FFE"/>
    <w:rsid w:val="00094691"/>
    <w:rsid w:val="00095B11"/>
    <w:rsid w:val="00097189"/>
    <w:rsid w:val="000A43E2"/>
    <w:rsid w:val="000A55BC"/>
    <w:rsid w:val="000A6541"/>
    <w:rsid w:val="000A6E4D"/>
    <w:rsid w:val="000B0A9F"/>
    <w:rsid w:val="000B1B63"/>
    <w:rsid w:val="000B2269"/>
    <w:rsid w:val="000B68E1"/>
    <w:rsid w:val="000C1405"/>
    <w:rsid w:val="000C5455"/>
    <w:rsid w:val="000C6C6B"/>
    <w:rsid w:val="000C7881"/>
    <w:rsid w:val="000D1AA7"/>
    <w:rsid w:val="000D6D35"/>
    <w:rsid w:val="000E452C"/>
    <w:rsid w:val="000E586E"/>
    <w:rsid w:val="000E5F85"/>
    <w:rsid w:val="000F04EB"/>
    <w:rsid w:val="000F59A1"/>
    <w:rsid w:val="00100D0E"/>
    <w:rsid w:val="001024B1"/>
    <w:rsid w:val="00102A67"/>
    <w:rsid w:val="00104AD2"/>
    <w:rsid w:val="00105AAA"/>
    <w:rsid w:val="00105C08"/>
    <w:rsid w:val="00106A98"/>
    <w:rsid w:val="00110E8D"/>
    <w:rsid w:val="00114804"/>
    <w:rsid w:val="001169E2"/>
    <w:rsid w:val="0011774E"/>
    <w:rsid w:val="001202CE"/>
    <w:rsid w:val="00122474"/>
    <w:rsid w:val="00122D66"/>
    <w:rsid w:val="0012369D"/>
    <w:rsid w:val="00123A4A"/>
    <w:rsid w:val="00124F09"/>
    <w:rsid w:val="0012739A"/>
    <w:rsid w:val="00127A91"/>
    <w:rsid w:val="001373B4"/>
    <w:rsid w:val="001413B3"/>
    <w:rsid w:val="001418CD"/>
    <w:rsid w:val="00142D9D"/>
    <w:rsid w:val="00145A27"/>
    <w:rsid w:val="00145B6C"/>
    <w:rsid w:val="0014703D"/>
    <w:rsid w:val="001476D6"/>
    <w:rsid w:val="00154291"/>
    <w:rsid w:val="00154EE8"/>
    <w:rsid w:val="00155988"/>
    <w:rsid w:val="0015758F"/>
    <w:rsid w:val="00163511"/>
    <w:rsid w:val="00164726"/>
    <w:rsid w:val="001663A2"/>
    <w:rsid w:val="00166B66"/>
    <w:rsid w:val="00166D86"/>
    <w:rsid w:val="001704EF"/>
    <w:rsid w:val="00171720"/>
    <w:rsid w:val="00173E74"/>
    <w:rsid w:val="00175FA2"/>
    <w:rsid w:val="00177CBC"/>
    <w:rsid w:val="00181B23"/>
    <w:rsid w:val="001838E5"/>
    <w:rsid w:val="00185BFF"/>
    <w:rsid w:val="00185D6C"/>
    <w:rsid w:val="001904DD"/>
    <w:rsid w:val="00190AF6"/>
    <w:rsid w:val="0019121A"/>
    <w:rsid w:val="00191AEE"/>
    <w:rsid w:val="00191E08"/>
    <w:rsid w:val="001940EB"/>
    <w:rsid w:val="0019572C"/>
    <w:rsid w:val="001A1C51"/>
    <w:rsid w:val="001A5F04"/>
    <w:rsid w:val="001B255F"/>
    <w:rsid w:val="001B2FEC"/>
    <w:rsid w:val="001B5630"/>
    <w:rsid w:val="001B5D21"/>
    <w:rsid w:val="001B6FBC"/>
    <w:rsid w:val="001C35F0"/>
    <w:rsid w:val="001C6F63"/>
    <w:rsid w:val="001D157B"/>
    <w:rsid w:val="001D3538"/>
    <w:rsid w:val="001D3FE2"/>
    <w:rsid w:val="001D4E06"/>
    <w:rsid w:val="001D6217"/>
    <w:rsid w:val="001D62FF"/>
    <w:rsid w:val="001E1F5F"/>
    <w:rsid w:val="001E33ED"/>
    <w:rsid w:val="001E3D61"/>
    <w:rsid w:val="001E55AA"/>
    <w:rsid w:val="001E5900"/>
    <w:rsid w:val="001E6EBE"/>
    <w:rsid w:val="001F27B5"/>
    <w:rsid w:val="001F322B"/>
    <w:rsid w:val="001F6089"/>
    <w:rsid w:val="001F61F9"/>
    <w:rsid w:val="00200199"/>
    <w:rsid w:val="00213190"/>
    <w:rsid w:val="00217F08"/>
    <w:rsid w:val="002204BE"/>
    <w:rsid w:val="00220C89"/>
    <w:rsid w:val="00220E4F"/>
    <w:rsid w:val="0022141D"/>
    <w:rsid w:val="00221D79"/>
    <w:rsid w:val="00222387"/>
    <w:rsid w:val="0023337C"/>
    <w:rsid w:val="00234E10"/>
    <w:rsid w:val="002440F3"/>
    <w:rsid w:val="00246971"/>
    <w:rsid w:val="002474DD"/>
    <w:rsid w:val="0025149E"/>
    <w:rsid w:val="00253284"/>
    <w:rsid w:val="0025422C"/>
    <w:rsid w:val="00256665"/>
    <w:rsid w:val="00261998"/>
    <w:rsid w:val="002621C8"/>
    <w:rsid w:val="00262373"/>
    <w:rsid w:val="002662AD"/>
    <w:rsid w:val="00267186"/>
    <w:rsid w:val="002719C5"/>
    <w:rsid w:val="0027211B"/>
    <w:rsid w:val="00274608"/>
    <w:rsid w:val="00280248"/>
    <w:rsid w:val="00281473"/>
    <w:rsid w:val="002836AA"/>
    <w:rsid w:val="002838E7"/>
    <w:rsid w:val="00283DF6"/>
    <w:rsid w:val="002866B5"/>
    <w:rsid w:val="002949A3"/>
    <w:rsid w:val="00295AD8"/>
    <w:rsid w:val="002A101D"/>
    <w:rsid w:val="002A7A35"/>
    <w:rsid w:val="002B1B9C"/>
    <w:rsid w:val="002B39DE"/>
    <w:rsid w:val="002B5429"/>
    <w:rsid w:val="002B70A7"/>
    <w:rsid w:val="002C07D1"/>
    <w:rsid w:val="002C4254"/>
    <w:rsid w:val="002C4E37"/>
    <w:rsid w:val="002C5A92"/>
    <w:rsid w:val="002C5E08"/>
    <w:rsid w:val="002C790F"/>
    <w:rsid w:val="002D073E"/>
    <w:rsid w:val="002D1BDB"/>
    <w:rsid w:val="002D5486"/>
    <w:rsid w:val="002E0EDC"/>
    <w:rsid w:val="002E1F78"/>
    <w:rsid w:val="002E2646"/>
    <w:rsid w:val="002E274C"/>
    <w:rsid w:val="002E3320"/>
    <w:rsid w:val="002E3B3A"/>
    <w:rsid w:val="002E6502"/>
    <w:rsid w:val="002E6629"/>
    <w:rsid w:val="002E7800"/>
    <w:rsid w:val="002E7A1A"/>
    <w:rsid w:val="002F032B"/>
    <w:rsid w:val="002F0BC4"/>
    <w:rsid w:val="002F0C0A"/>
    <w:rsid w:val="002F2B0A"/>
    <w:rsid w:val="002F43F1"/>
    <w:rsid w:val="002F665A"/>
    <w:rsid w:val="003009CF"/>
    <w:rsid w:val="00303D96"/>
    <w:rsid w:val="003068B7"/>
    <w:rsid w:val="00311865"/>
    <w:rsid w:val="00311AE2"/>
    <w:rsid w:val="00312CF1"/>
    <w:rsid w:val="0031557D"/>
    <w:rsid w:val="00315F5B"/>
    <w:rsid w:val="0031612E"/>
    <w:rsid w:val="00316652"/>
    <w:rsid w:val="00323049"/>
    <w:rsid w:val="00325DA5"/>
    <w:rsid w:val="003300C6"/>
    <w:rsid w:val="00330980"/>
    <w:rsid w:val="00332F54"/>
    <w:rsid w:val="0033609E"/>
    <w:rsid w:val="0033660D"/>
    <w:rsid w:val="0033671E"/>
    <w:rsid w:val="00336D62"/>
    <w:rsid w:val="00336DAE"/>
    <w:rsid w:val="003406D3"/>
    <w:rsid w:val="0034103B"/>
    <w:rsid w:val="00341C83"/>
    <w:rsid w:val="00350B0B"/>
    <w:rsid w:val="00350B35"/>
    <w:rsid w:val="0035322F"/>
    <w:rsid w:val="00354111"/>
    <w:rsid w:val="00355E88"/>
    <w:rsid w:val="00356044"/>
    <w:rsid w:val="00357A43"/>
    <w:rsid w:val="003610C6"/>
    <w:rsid w:val="003624DE"/>
    <w:rsid w:val="00363B5B"/>
    <w:rsid w:val="0036572C"/>
    <w:rsid w:val="00366FCE"/>
    <w:rsid w:val="00367190"/>
    <w:rsid w:val="003734F2"/>
    <w:rsid w:val="00375595"/>
    <w:rsid w:val="00375FCF"/>
    <w:rsid w:val="00377F14"/>
    <w:rsid w:val="003815A0"/>
    <w:rsid w:val="00383DE6"/>
    <w:rsid w:val="003851D2"/>
    <w:rsid w:val="003856A6"/>
    <w:rsid w:val="003906D0"/>
    <w:rsid w:val="00390AF8"/>
    <w:rsid w:val="003910C7"/>
    <w:rsid w:val="003942A6"/>
    <w:rsid w:val="00396730"/>
    <w:rsid w:val="003A3FF3"/>
    <w:rsid w:val="003A451D"/>
    <w:rsid w:val="003A5C32"/>
    <w:rsid w:val="003A665E"/>
    <w:rsid w:val="003B454D"/>
    <w:rsid w:val="003B512F"/>
    <w:rsid w:val="003B52F9"/>
    <w:rsid w:val="003B558F"/>
    <w:rsid w:val="003B7DC5"/>
    <w:rsid w:val="003C021E"/>
    <w:rsid w:val="003C0302"/>
    <w:rsid w:val="003C0E2D"/>
    <w:rsid w:val="003C18B4"/>
    <w:rsid w:val="003C21F5"/>
    <w:rsid w:val="003C2F5D"/>
    <w:rsid w:val="003C4573"/>
    <w:rsid w:val="003C5690"/>
    <w:rsid w:val="003C750D"/>
    <w:rsid w:val="003D0A56"/>
    <w:rsid w:val="003E06AD"/>
    <w:rsid w:val="003E1CFF"/>
    <w:rsid w:val="003E3ED9"/>
    <w:rsid w:val="003E5C59"/>
    <w:rsid w:val="003E6BE5"/>
    <w:rsid w:val="003F1AE4"/>
    <w:rsid w:val="003F25A4"/>
    <w:rsid w:val="003F4EC1"/>
    <w:rsid w:val="003F7DD2"/>
    <w:rsid w:val="00400A51"/>
    <w:rsid w:val="004011C4"/>
    <w:rsid w:val="00401BCF"/>
    <w:rsid w:val="00401C85"/>
    <w:rsid w:val="0040295E"/>
    <w:rsid w:val="004118E6"/>
    <w:rsid w:val="0041335A"/>
    <w:rsid w:val="00417E03"/>
    <w:rsid w:val="0042251B"/>
    <w:rsid w:val="004248E1"/>
    <w:rsid w:val="004250A7"/>
    <w:rsid w:val="00425C49"/>
    <w:rsid w:val="00431305"/>
    <w:rsid w:val="00435204"/>
    <w:rsid w:val="004352FE"/>
    <w:rsid w:val="00441E9D"/>
    <w:rsid w:val="004476D6"/>
    <w:rsid w:val="004533BE"/>
    <w:rsid w:val="004549BB"/>
    <w:rsid w:val="0045683E"/>
    <w:rsid w:val="00460890"/>
    <w:rsid w:val="00461254"/>
    <w:rsid w:val="00463D9E"/>
    <w:rsid w:val="00471F3F"/>
    <w:rsid w:val="00474C05"/>
    <w:rsid w:val="00475237"/>
    <w:rsid w:val="00475320"/>
    <w:rsid w:val="00476709"/>
    <w:rsid w:val="0048140A"/>
    <w:rsid w:val="0048351B"/>
    <w:rsid w:val="0048365B"/>
    <w:rsid w:val="00484465"/>
    <w:rsid w:val="00485EBF"/>
    <w:rsid w:val="00486071"/>
    <w:rsid w:val="00487E61"/>
    <w:rsid w:val="00490499"/>
    <w:rsid w:val="00496A46"/>
    <w:rsid w:val="00497DDA"/>
    <w:rsid w:val="004A0A8F"/>
    <w:rsid w:val="004A1B9A"/>
    <w:rsid w:val="004A1F92"/>
    <w:rsid w:val="004A601F"/>
    <w:rsid w:val="004A696F"/>
    <w:rsid w:val="004B3119"/>
    <w:rsid w:val="004B4A82"/>
    <w:rsid w:val="004B6A4A"/>
    <w:rsid w:val="004C082F"/>
    <w:rsid w:val="004C25FE"/>
    <w:rsid w:val="004C6104"/>
    <w:rsid w:val="004C66E6"/>
    <w:rsid w:val="004C7949"/>
    <w:rsid w:val="004D055F"/>
    <w:rsid w:val="004D39D0"/>
    <w:rsid w:val="004D40E1"/>
    <w:rsid w:val="004D45AC"/>
    <w:rsid w:val="004D6760"/>
    <w:rsid w:val="004D72B3"/>
    <w:rsid w:val="004E2082"/>
    <w:rsid w:val="004E5E4E"/>
    <w:rsid w:val="004E701A"/>
    <w:rsid w:val="004E703A"/>
    <w:rsid w:val="004E75C3"/>
    <w:rsid w:val="004E7ACD"/>
    <w:rsid w:val="004F09AB"/>
    <w:rsid w:val="004F0F25"/>
    <w:rsid w:val="004F110F"/>
    <w:rsid w:val="004F2198"/>
    <w:rsid w:val="004F2414"/>
    <w:rsid w:val="004F702F"/>
    <w:rsid w:val="004F7F4F"/>
    <w:rsid w:val="005001BB"/>
    <w:rsid w:val="005007A3"/>
    <w:rsid w:val="00505419"/>
    <w:rsid w:val="00506231"/>
    <w:rsid w:val="0050623A"/>
    <w:rsid w:val="0051145C"/>
    <w:rsid w:val="00515869"/>
    <w:rsid w:val="00515AA8"/>
    <w:rsid w:val="0052075A"/>
    <w:rsid w:val="00520A79"/>
    <w:rsid w:val="0052181D"/>
    <w:rsid w:val="0052224A"/>
    <w:rsid w:val="005245FF"/>
    <w:rsid w:val="00524675"/>
    <w:rsid w:val="0052521B"/>
    <w:rsid w:val="005255DC"/>
    <w:rsid w:val="00525DDF"/>
    <w:rsid w:val="00526FDD"/>
    <w:rsid w:val="00532990"/>
    <w:rsid w:val="005340B0"/>
    <w:rsid w:val="005371DA"/>
    <w:rsid w:val="005410B8"/>
    <w:rsid w:val="0054523D"/>
    <w:rsid w:val="0055016A"/>
    <w:rsid w:val="00554224"/>
    <w:rsid w:val="00555B21"/>
    <w:rsid w:val="00561750"/>
    <w:rsid w:val="00564B50"/>
    <w:rsid w:val="00565020"/>
    <w:rsid w:val="005677C9"/>
    <w:rsid w:val="00567934"/>
    <w:rsid w:val="00567AD9"/>
    <w:rsid w:val="0057260C"/>
    <w:rsid w:val="0057354D"/>
    <w:rsid w:val="00574925"/>
    <w:rsid w:val="00575BED"/>
    <w:rsid w:val="00577AEE"/>
    <w:rsid w:val="0058113C"/>
    <w:rsid w:val="00581313"/>
    <w:rsid w:val="005827BA"/>
    <w:rsid w:val="00587625"/>
    <w:rsid w:val="00590BD5"/>
    <w:rsid w:val="005920FB"/>
    <w:rsid w:val="00592F35"/>
    <w:rsid w:val="005A1978"/>
    <w:rsid w:val="005A285E"/>
    <w:rsid w:val="005A2AFB"/>
    <w:rsid w:val="005A2B9B"/>
    <w:rsid w:val="005A33F9"/>
    <w:rsid w:val="005A513D"/>
    <w:rsid w:val="005A54B4"/>
    <w:rsid w:val="005A7C64"/>
    <w:rsid w:val="005B67A3"/>
    <w:rsid w:val="005B7441"/>
    <w:rsid w:val="005C0FA5"/>
    <w:rsid w:val="005C1E89"/>
    <w:rsid w:val="005C27D1"/>
    <w:rsid w:val="005C3A05"/>
    <w:rsid w:val="005C46D5"/>
    <w:rsid w:val="005C51D2"/>
    <w:rsid w:val="005D0590"/>
    <w:rsid w:val="005D0E5A"/>
    <w:rsid w:val="005D2B3C"/>
    <w:rsid w:val="005D4F9E"/>
    <w:rsid w:val="005D5859"/>
    <w:rsid w:val="005D5E02"/>
    <w:rsid w:val="005D7D82"/>
    <w:rsid w:val="005E1530"/>
    <w:rsid w:val="005E3747"/>
    <w:rsid w:val="005E3DF8"/>
    <w:rsid w:val="005E5935"/>
    <w:rsid w:val="005E7D89"/>
    <w:rsid w:val="005F19F3"/>
    <w:rsid w:val="006009C4"/>
    <w:rsid w:val="00605EE6"/>
    <w:rsid w:val="00610C02"/>
    <w:rsid w:val="006120C3"/>
    <w:rsid w:val="00612121"/>
    <w:rsid w:val="00616B62"/>
    <w:rsid w:val="006201BE"/>
    <w:rsid w:val="0062454E"/>
    <w:rsid w:val="0062731F"/>
    <w:rsid w:val="00627864"/>
    <w:rsid w:val="00632170"/>
    <w:rsid w:val="006350B0"/>
    <w:rsid w:val="00637AF4"/>
    <w:rsid w:val="00641EC9"/>
    <w:rsid w:val="00642753"/>
    <w:rsid w:val="0064590E"/>
    <w:rsid w:val="00650339"/>
    <w:rsid w:val="00650D20"/>
    <w:rsid w:val="00654BB4"/>
    <w:rsid w:val="006578B0"/>
    <w:rsid w:val="0066389F"/>
    <w:rsid w:val="006641FC"/>
    <w:rsid w:val="00666886"/>
    <w:rsid w:val="006673E0"/>
    <w:rsid w:val="00671CBD"/>
    <w:rsid w:val="00671DAB"/>
    <w:rsid w:val="00675211"/>
    <w:rsid w:val="00676604"/>
    <w:rsid w:val="006820CB"/>
    <w:rsid w:val="006832A7"/>
    <w:rsid w:val="00684A64"/>
    <w:rsid w:val="00684DEA"/>
    <w:rsid w:val="0068577E"/>
    <w:rsid w:val="00686630"/>
    <w:rsid w:val="006934D1"/>
    <w:rsid w:val="006945D3"/>
    <w:rsid w:val="00696A45"/>
    <w:rsid w:val="006A11B6"/>
    <w:rsid w:val="006A3000"/>
    <w:rsid w:val="006A3B2D"/>
    <w:rsid w:val="006A49BF"/>
    <w:rsid w:val="006B1496"/>
    <w:rsid w:val="006B7B8E"/>
    <w:rsid w:val="006C0CB4"/>
    <w:rsid w:val="006C642D"/>
    <w:rsid w:val="006C6A94"/>
    <w:rsid w:val="006C7927"/>
    <w:rsid w:val="006D3058"/>
    <w:rsid w:val="006D3E34"/>
    <w:rsid w:val="006D4734"/>
    <w:rsid w:val="006D5181"/>
    <w:rsid w:val="006D5414"/>
    <w:rsid w:val="006D6BC0"/>
    <w:rsid w:val="006E7ECB"/>
    <w:rsid w:val="006F616F"/>
    <w:rsid w:val="006F625A"/>
    <w:rsid w:val="00701273"/>
    <w:rsid w:val="00702291"/>
    <w:rsid w:val="007023CD"/>
    <w:rsid w:val="00702A18"/>
    <w:rsid w:val="00704B37"/>
    <w:rsid w:val="00705AF7"/>
    <w:rsid w:val="00707F32"/>
    <w:rsid w:val="00710FA7"/>
    <w:rsid w:val="0071245B"/>
    <w:rsid w:val="0071466F"/>
    <w:rsid w:val="00714BCE"/>
    <w:rsid w:val="00716CDC"/>
    <w:rsid w:val="00717C3E"/>
    <w:rsid w:val="00720C26"/>
    <w:rsid w:val="00721DDC"/>
    <w:rsid w:val="00723B0A"/>
    <w:rsid w:val="00726464"/>
    <w:rsid w:val="0072684D"/>
    <w:rsid w:val="00727623"/>
    <w:rsid w:val="00727AFE"/>
    <w:rsid w:val="00730844"/>
    <w:rsid w:val="00735A2E"/>
    <w:rsid w:val="007367C5"/>
    <w:rsid w:val="00740FFB"/>
    <w:rsid w:val="00742082"/>
    <w:rsid w:val="00742BB4"/>
    <w:rsid w:val="0074534A"/>
    <w:rsid w:val="00746BE0"/>
    <w:rsid w:val="0074733E"/>
    <w:rsid w:val="00747704"/>
    <w:rsid w:val="00751C96"/>
    <w:rsid w:val="0075312B"/>
    <w:rsid w:val="00753F57"/>
    <w:rsid w:val="00754686"/>
    <w:rsid w:val="00757AF6"/>
    <w:rsid w:val="0076245A"/>
    <w:rsid w:val="0076252C"/>
    <w:rsid w:val="0076292A"/>
    <w:rsid w:val="00762961"/>
    <w:rsid w:val="007648F5"/>
    <w:rsid w:val="00766EE1"/>
    <w:rsid w:val="007670B6"/>
    <w:rsid w:val="00770241"/>
    <w:rsid w:val="00771091"/>
    <w:rsid w:val="007710D7"/>
    <w:rsid w:val="0077365F"/>
    <w:rsid w:val="00776226"/>
    <w:rsid w:val="007804A4"/>
    <w:rsid w:val="0078086E"/>
    <w:rsid w:val="00780C4E"/>
    <w:rsid w:val="007877D2"/>
    <w:rsid w:val="007934FF"/>
    <w:rsid w:val="00796D43"/>
    <w:rsid w:val="007977C3"/>
    <w:rsid w:val="007A0E08"/>
    <w:rsid w:val="007A18AF"/>
    <w:rsid w:val="007A1C56"/>
    <w:rsid w:val="007A2A85"/>
    <w:rsid w:val="007A45A3"/>
    <w:rsid w:val="007A545B"/>
    <w:rsid w:val="007A742C"/>
    <w:rsid w:val="007B128A"/>
    <w:rsid w:val="007B2134"/>
    <w:rsid w:val="007B3773"/>
    <w:rsid w:val="007B3B01"/>
    <w:rsid w:val="007B3B89"/>
    <w:rsid w:val="007B6DF6"/>
    <w:rsid w:val="007B76E8"/>
    <w:rsid w:val="007C0FE2"/>
    <w:rsid w:val="007C6021"/>
    <w:rsid w:val="007C6086"/>
    <w:rsid w:val="007D3D50"/>
    <w:rsid w:val="007D466E"/>
    <w:rsid w:val="007D5B6A"/>
    <w:rsid w:val="007D7141"/>
    <w:rsid w:val="007D792F"/>
    <w:rsid w:val="007E07C0"/>
    <w:rsid w:val="007E1231"/>
    <w:rsid w:val="007E4AD3"/>
    <w:rsid w:val="007E518D"/>
    <w:rsid w:val="007E6459"/>
    <w:rsid w:val="007E6FFF"/>
    <w:rsid w:val="007E7594"/>
    <w:rsid w:val="007E7A4F"/>
    <w:rsid w:val="007F39A1"/>
    <w:rsid w:val="007F39B4"/>
    <w:rsid w:val="007F6161"/>
    <w:rsid w:val="00807ACE"/>
    <w:rsid w:val="00810551"/>
    <w:rsid w:val="0081083E"/>
    <w:rsid w:val="00816285"/>
    <w:rsid w:val="00820317"/>
    <w:rsid w:val="00820A29"/>
    <w:rsid w:val="00820E63"/>
    <w:rsid w:val="00824DCB"/>
    <w:rsid w:val="00825867"/>
    <w:rsid w:val="0082726B"/>
    <w:rsid w:val="00834C1E"/>
    <w:rsid w:val="00837391"/>
    <w:rsid w:val="00844E1E"/>
    <w:rsid w:val="00851B45"/>
    <w:rsid w:val="00853002"/>
    <w:rsid w:val="008536B2"/>
    <w:rsid w:val="00854567"/>
    <w:rsid w:val="00854A99"/>
    <w:rsid w:val="008565A7"/>
    <w:rsid w:val="008577B1"/>
    <w:rsid w:val="008664CD"/>
    <w:rsid w:val="008675C0"/>
    <w:rsid w:val="0087088B"/>
    <w:rsid w:val="00870ADC"/>
    <w:rsid w:val="00873A6F"/>
    <w:rsid w:val="00873A84"/>
    <w:rsid w:val="0087502B"/>
    <w:rsid w:val="00877E44"/>
    <w:rsid w:val="00882869"/>
    <w:rsid w:val="00885B39"/>
    <w:rsid w:val="0088664A"/>
    <w:rsid w:val="00887188"/>
    <w:rsid w:val="00887B55"/>
    <w:rsid w:val="00890AAA"/>
    <w:rsid w:val="008913DC"/>
    <w:rsid w:val="00894D57"/>
    <w:rsid w:val="00896F85"/>
    <w:rsid w:val="008A01DA"/>
    <w:rsid w:val="008A05BD"/>
    <w:rsid w:val="008A0BCC"/>
    <w:rsid w:val="008A5692"/>
    <w:rsid w:val="008A661D"/>
    <w:rsid w:val="008B1B02"/>
    <w:rsid w:val="008B2214"/>
    <w:rsid w:val="008B2F5D"/>
    <w:rsid w:val="008B48CA"/>
    <w:rsid w:val="008B4C7A"/>
    <w:rsid w:val="008B644C"/>
    <w:rsid w:val="008B7FB6"/>
    <w:rsid w:val="008C2937"/>
    <w:rsid w:val="008C512B"/>
    <w:rsid w:val="008D1897"/>
    <w:rsid w:val="008D49E6"/>
    <w:rsid w:val="008D615C"/>
    <w:rsid w:val="008D796F"/>
    <w:rsid w:val="008E1436"/>
    <w:rsid w:val="008E3F3C"/>
    <w:rsid w:val="008E7092"/>
    <w:rsid w:val="008E786C"/>
    <w:rsid w:val="008F2E7C"/>
    <w:rsid w:val="008F2F3B"/>
    <w:rsid w:val="008F7269"/>
    <w:rsid w:val="008F7CFB"/>
    <w:rsid w:val="0090063A"/>
    <w:rsid w:val="0090087F"/>
    <w:rsid w:val="00900A4A"/>
    <w:rsid w:val="00903925"/>
    <w:rsid w:val="009060A3"/>
    <w:rsid w:val="009133ED"/>
    <w:rsid w:val="0091743E"/>
    <w:rsid w:val="00923CEE"/>
    <w:rsid w:val="00923F25"/>
    <w:rsid w:val="009242F8"/>
    <w:rsid w:val="009265BD"/>
    <w:rsid w:val="009351F3"/>
    <w:rsid w:val="009375A5"/>
    <w:rsid w:val="00940652"/>
    <w:rsid w:val="009418B9"/>
    <w:rsid w:val="00941DEB"/>
    <w:rsid w:val="00943DBD"/>
    <w:rsid w:val="00944E0E"/>
    <w:rsid w:val="0094594F"/>
    <w:rsid w:val="00946FD9"/>
    <w:rsid w:val="00950BA9"/>
    <w:rsid w:val="009516AF"/>
    <w:rsid w:val="00951B8E"/>
    <w:rsid w:val="00952D5A"/>
    <w:rsid w:val="00953515"/>
    <w:rsid w:val="00960EE3"/>
    <w:rsid w:val="00961EDC"/>
    <w:rsid w:val="009626F7"/>
    <w:rsid w:val="0096275C"/>
    <w:rsid w:val="0096348B"/>
    <w:rsid w:val="00963ED5"/>
    <w:rsid w:val="00965114"/>
    <w:rsid w:val="009653B2"/>
    <w:rsid w:val="00966B88"/>
    <w:rsid w:val="00973BA5"/>
    <w:rsid w:val="0097511E"/>
    <w:rsid w:val="00981355"/>
    <w:rsid w:val="00981BF5"/>
    <w:rsid w:val="0098505A"/>
    <w:rsid w:val="00987741"/>
    <w:rsid w:val="0099114B"/>
    <w:rsid w:val="00991D84"/>
    <w:rsid w:val="00992667"/>
    <w:rsid w:val="00992A52"/>
    <w:rsid w:val="00994DAA"/>
    <w:rsid w:val="009A06C2"/>
    <w:rsid w:val="009A0A0A"/>
    <w:rsid w:val="009A1123"/>
    <w:rsid w:val="009A1618"/>
    <w:rsid w:val="009A459A"/>
    <w:rsid w:val="009A4D7E"/>
    <w:rsid w:val="009B158A"/>
    <w:rsid w:val="009B15DD"/>
    <w:rsid w:val="009B1777"/>
    <w:rsid w:val="009B2162"/>
    <w:rsid w:val="009B3F09"/>
    <w:rsid w:val="009B4FA6"/>
    <w:rsid w:val="009B76ED"/>
    <w:rsid w:val="009C38DC"/>
    <w:rsid w:val="009D13CD"/>
    <w:rsid w:val="009D6D92"/>
    <w:rsid w:val="009D77CD"/>
    <w:rsid w:val="009E7051"/>
    <w:rsid w:val="009E7AFC"/>
    <w:rsid w:val="009F0476"/>
    <w:rsid w:val="009F0725"/>
    <w:rsid w:val="009F1607"/>
    <w:rsid w:val="009F2F5F"/>
    <w:rsid w:val="009F7E05"/>
    <w:rsid w:val="00A0249E"/>
    <w:rsid w:val="00A03FF9"/>
    <w:rsid w:val="00A04771"/>
    <w:rsid w:val="00A0560A"/>
    <w:rsid w:val="00A17520"/>
    <w:rsid w:val="00A177BC"/>
    <w:rsid w:val="00A23FFE"/>
    <w:rsid w:val="00A27BF4"/>
    <w:rsid w:val="00A34F07"/>
    <w:rsid w:val="00A3500C"/>
    <w:rsid w:val="00A361E1"/>
    <w:rsid w:val="00A42928"/>
    <w:rsid w:val="00A440F4"/>
    <w:rsid w:val="00A44201"/>
    <w:rsid w:val="00A44795"/>
    <w:rsid w:val="00A44B5A"/>
    <w:rsid w:val="00A468B7"/>
    <w:rsid w:val="00A46C6C"/>
    <w:rsid w:val="00A5213D"/>
    <w:rsid w:val="00A550EA"/>
    <w:rsid w:val="00A560E9"/>
    <w:rsid w:val="00A56C66"/>
    <w:rsid w:val="00A611A3"/>
    <w:rsid w:val="00A618C3"/>
    <w:rsid w:val="00A71E7F"/>
    <w:rsid w:val="00A754EB"/>
    <w:rsid w:val="00A76B02"/>
    <w:rsid w:val="00A779F8"/>
    <w:rsid w:val="00A82A8F"/>
    <w:rsid w:val="00A844F4"/>
    <w:rsid w:val="00A84B08"/>
    <w:rsid w:val="00A86258"/>
    <w:rsid w:val="00A866D4"/>
    <w:rsid w:val="00A87CEE"/>
    <w:rsid w:val="00A90694"/>
    <w:rsid w:val="00A93657"/>
    <w:rsid w:val="00A93BF4"/>
    <w:rsid w:val="00A960E8"/>
    <w:rsid w:val="00A966FD"/>
    <w:rsid w:val="00A96CE6"/>
    <w:rsid w:val="00A96F15"/>
    <w:rsid w:val="00A9799E"/>
    <w:rsid w:val="00AA02F8"/>
    <w:rsid w:val="00AA096B"/>
    <w:rsid w:val="00AA0A5B"/>
    <w:rsid w:val="00AA10C8"/>
    <w:rsid w:val="00AA15F5"/>
    <w:rsid w:val="00AA19ED"/>
    <w:rsid w:val="00AA2DB8"/>
    <w:rsid w:val="00AA355B"/>
    <w:rsid w:val="00AA4FDE"/>
    <w:rsid w:val="00AA520D"/>
    <w:rsid w:val="00AA6531"/>
    <w:rsid w:val="00AA6F67"/>
    <w:rsid w:val="00AB1935"/>
    <w:rsid w:val="00AB3AAF"/>
    <w:rsid w:val="00AB3BC5"/>
    <w:rsid w:val="00AC0222"/>
    <w:rsid w:val="00AC3AC9"/>
    <w:rsid w:val="00AC61E1"/>
    <w:rsid w:val="00AD34AF"/>
    <w:rsid w:val="00AD53EF"/>
    <w:rsid w:val="00AD747F"/>
    <w:rsid w:val="00AD7926"/>
    <w:rsid w:val="00AE1578"/>
    <w:rsid w:val="00AE2ADA"/>
    <w:rsid w:val="00AF057C"/>
    <w:rsid w:val="00AF0B9C"/>
    <w:rsid w:val="00AF1C96"/>
    <w:rsid w:val="00AF44B2"/>
    <w:rsid w:val="00AF4D1C"/>
    <w:rsid w:val="00B02054"/>
    <w:rsid w:val="00B06DE4"/>
    <w:rsid w:val="00B11F7A"/>
    <w:rsid w:val="00B12ECA"/>
    <w:rsid w:val="00B13986"/>
    <w:rsid w:val="00B144FC"/>
    <w:rsid w:val="00B207EA"/>
    <w:rsid w:val="00B2100B"/>
    <w:rsid w:val="00B2358B"/>
    <w:rsid w:val="00B375E0"/>
    <w:rsid w:val="00B40106"/>
    <w:rsid w:val="00B4154B"/>
    <w:rsid w:val="00B41881"/>
    <w:rsid w:val="00B41E9E"/>
    <w:rsid w:val="00B45802"/>
    <w:rsid w:val="00B46494"/>
    <w:rsid w:val="00B50639"/>
    <w:rsid w:val="00B512B3"/>
    <w:rsid w:val="00B57D02"/>
    <w:rsid w:val="00B606B3"/>
    <w:rsid w:val="00B61EF3"/>
    <w:rsid w:val="00B64775"/>
    <w:rsid w:val="00B64CF3"/>
    <w:rsid w:val="00B663A3"/>
    <w:rsid w:val="00B66607"/>
    <w:rsid w:val="00B7009F"/>
    <w:rsid w:val="00B72BCE"/>
    <w:rsid w:val="00B742F5"/>
    <w:rsid w:val="00B74C60"/>
    <w:rsid w:val="00B76F56"/>
    <w:rsid w:val="00B81FBE"/>
    <w:rsid w:val="00B85AF3"/>
    <w:rsid w:val="00B8795C"/>
    <w:rsid w:val="00B92C7A"/>
    <w:rsid w:val="00B93C97"/>
    <w:rsid w:val="00B94095"/>
    <w:rsid w:val="00BA094C"/>
    <w:rsid w:val="00BA1CB9"/>
    <w:rsid w:val="00BA1DCA"/>
    <w:rsid w:val="00BA1EA0"/>
    <w:rsid w:val="00BA76D2"/>
    <w:rsid w:val="00BA78EC"/>
    <w:rsid w:val="00BB0C99"/>
    <w:rsid w:val="00BB0D40"/>
    <w:rsid w:val="00BB0EE0"/>
    <w:rsid w:val="00BB26B1"/>
    <w:rsid w:val="00BB2E12"/>
    <w:rsid w:val="00BB3675"/>
    <w:rsid w:val="00BB36F0"/>
    <w:rsid w:val="00BB521B"/>
    <w:rsid w:val="00BB55AA"/>
    <w:rsid w:val="00BC11C1"/>
    <w:rsid w:val="00BC1483"/>
    <w:rsid w:val="00BC17AB"/>
    <w:rsid w:val="00BC1E77"/>
    <w:rsid w:val="00BC21B2"/>
    <w:rsid w:val="00BC28E5"/>
    <w:rsid w:val="00BC3A2C"/>
    <w:rsid w:val="00BE5B31"/>
    <w:rsid w:val="00BE6C8D"/>
    <w:rsid w:val="00BE7531"/>
    <w:rsid w:val="00BF0CF1"/>
    <w:rsid w:val="00BF1682"/>
    <w:rsid w:val="00BF55A8"/>
    <w:rsid w:val="00BF5D86"/>
    <w:rsid w:val="00BF5F38"/>
    <w:rsid w:val="00C040EB"/>
    <w:rsid w:val="00C04AE6"/>
    <w:rsid w:val="00C07012"/>
    <w:rsid w:val="00C1272A"/>
    <w:rsid w:val="00C13326"/>
    <w:rsid w:val="00C21F52"/>
    <w:rsid w:val="00C22571"/>
    <w:rsid w:val="00C23732"/>
    <w:rsid w:val="00C241E3"/>
    <w:rsid w:val="00C305B7"/>
    <w:rsid w:val="00C34318"/>
    <w:rsid w:val="00C343A7"/>
    <w:rsid w:val="00C35981"/>
    <w:rsid w:val="00C3699B"/>
    <w:rsid w:val="00C36C6F"/>
    <w:rsid w:val="00C37788"/>
    <w:rsid w:val="00C41CFF"/>
    <w:rsid w:val="00C42334"/>
    <w:rsid w:val="00C4247E"/>
    <w:rsid w:val="00C43E1C"/>
    <w:rsid w:val="00C500CA"/>
    <w:rsid w:val="00C53977"/>
    <w:rsid w:val="00C5475A"/>
    <w:rsid w:val="00C62126"/>
    <w:rsid w:val="00C6279C"/>
    <w:rsid w:val="00C629DB"/>
    <w:rsid w:val="00C65C62"/>
    <w:rsid w:val="00C66B59"/>
    <w:rsid w:val="00C6783C"/>
    <w:rsid w:val="00C731E7"/>
    <w:rsid w:val="00C73AC1"/>
    <w:rsid w:val="00C75047"/>
    <w:rsid w:val="00C8037A"/>
    <w:rsid w:val="00C806E9"/>
    <w:rsid w:val="00C8218B"/>
    <w:rsid w:val="00C854BF"/>
    <w:rsid w:val="00C856D1"/>
    <w:rsid w:val="00C85D6A"/>
    <w:rsid w:val="00C87EC6"/>
    <w:rsid w:val="00C912F5"/>
    <w:rsid w:val="00C94AB6"/>
    <w:rsid w:val="00CA27B8"/>
    <w:rsid w:val="00CA2BCA"/>
    <w:rsid w:val="00CA36A8"/>
    <w:rsid w:val="00CA415E"/>
    <w:rsid w:val="00CA41DD"/>
    <w:rsid w:val="00CA4ED9"/>
    <w:rsid w:val="00CA599D"/>
    <w:rsid w:val="00CC01E1"/>
    <w:rsid w:val="00CC061D"/>
    <w:rsid w:val="00CC08FC"/>
    <w:rsid w:val="00CC0D87"/>
    <w:rsid w:val="00CC223A"/>
    <w:rsid w:val="00CC2270"/>
    <w:rsid w:val="00CC3EFE"/>
    <w:rsid w:val="00CC6380"/>
    <w:rsid w:val="00CC64E6"/>
    <w:rsid w:val="00CC6EB5"/>
    <w:rsid w:val="00CD1838"/>
    <w:rsid w:val="00CD1DC9"/>
    <w:rsid w:val="00CD4111"/>
    <w:rsid w:val="00CD7410"/>
    <w:rsid w:val="00CE017D"/>
    <w:rsid w:val="00CE111F"/>
    <w:rsid w:val="00CE3867"/>
    <w:rsid w:val="00CE3EB9"/>
    <w:rsid w:val="00CF06B0"/>
    <w:rsid w:val="00CF4B91"/>
    <w:rsid w:val="00CF57AF"/>
    <w:rsid w:val="00CF60A2"/>
    <w:rsid w:val="00CF63DC"/>
    <w:rsid w:val="00CF6BB9"/>
    <w:rsid w:val="00D01F46"/>
    <w:rsid w:val="00D054F6"/>
    <w:rsid w:val="00D11170"/>
    <w:rsid w:val="00D17D6F"/>
    <w:rsid w:val="00D21822"/>
    <w:rsid w:val="00D23DF7"/>
    <w:rsid w:val="00D31B86"/>
    <w:rsid w:val="00D328E7"/>
    <w:rsid w:val="00D336BD"/>
    <w:rsid w:val="00D36883"/>
    <w:rsid w:val="00D40C21"/>
    <w:rsid w:val="00D431C1"/>
    <w:rsid w:val="00D443CF"/>
    <w:rsid w:val="00D45ECF"/>
    <w:rsid w:val="00D50B10"/>
    <w:rsid w:val="00D50C34"/>
    <w:rsid w:val="00D563CB"/>
    <w:rsid w:val="00D567C7"/>
    <w:rsid w:val="00D57F22"/>
    <w:rsid w:val="00D62244"/>
    <w:rsid w:val="00D62C32"/>
    <w:rsid w:val="00D63372"/>
    <w:rsid w:val="00D6601D"/>
    <w:rsid w:val="00D66550"/>
    <w:rsid w:val="00D6659D"/>
    <w:rsid w:val="00D66FA3"/>
    <w:rsid w:val="00D71FAA"/>
    <w:rsid w:val="00D73598"/>
    <w:rsid w:val="00D74CD5"/>
    <w:rsid w:val="00D75E68"/>
    <w:rsid w:val="00D77387"/>
    <w:rsid w:val="00D80902"/>
    <w:rsid w:val="00D80B63"/>
    <w:rsid w:val="00D829AB"/>
    <w:rsid w:val="00D8508A"/>
    <w:rsid w:val="00D86BF7"/>
    <w:rsid w:val="00D91F81"/>
    <w:rsid w:val="00D9227F"/>
    <w:rsid w:val="00D95122"/>
    <w:rsid w:val="00D97802"/>
    <w:rsid w:val="00DA5C16"/>
    <w:rsid w:val="00DB3039"/>
    <w:rsid w:val="00DB5C4E"/>
    <w:rsid w:val="00DC036A"/>
    <w:rsid w:val="00DC05C4"/>
    <w:rsid w:val="00DC096F"/>
    <w:rsid w:val="00DC2CC3"/>
    <w:rsid w:val="00DC2E24"/>
    <w:rsid w:val="00DC5F91"/>
    <w:rsid w:val="00DD0738"/>
    <w:rsid w:val="00DD349B"/>
    <w:rsid w:val="00DD3AD0"/>
    <w:rsid w:val="00DD5C7D"/>
    <w:rsid w:val="00DD7781"/>
    <w:rsid w:val="00DE132D"/>
    <w:rsid w:val="00DE13CF"/>
    <w:rsid w:val="00DE2272"/>
    <w:rsid w:val="00DE4AB4"/>
    <w:rsid w:val="00DE4FBA"/>
    <w:rsid w:val="00DE6325"/>
    <w:rsid w:val="00DE7F5B"/>
    <w:rsid w:val="00DF0772"/>
    <w:rsid w:val="00DF6B96"/>
    <w:rsid w:val="00DF7708"/>
    <w:rsid w:val="00DF7B7E"/>
    <w:rsid w:val="00E00CA9"/>
    <w:rsid w:val="00E02580"/>
    <w:rsid w:val="00E0284B"/>
    <w:rsid w:val="00E029E0"/>
    <w:rsid w:val="00E0300F"/>
    <w:rsid w:val="00E03C3B"/>
    <w:rsid w:val="00E0412B"/>
    <w:rsid w:val="00E04B93"/>
    <w:rsid w:val="00E05BDA"/>
    <w:rsid w:val="00E131B6"/>
    <w:rsid w:val="00E13B94"/>
    <w:rsid w:val="00E13FEA"/>
    <w:rsid w:val="00E149FE"/>
    <w:rsid w:val="00E1781E"/>
    <w:rsid w:val="00E2030D"/>
    <w:rsid w:val="00E22BA5"/>
    <w:rsid w:val="00E24282"/>
    <w:rsid w:val="00E244FC"/>
    <w:rsid w:val="00E24F02"/>
    <w:rsid w:val="00E4347E"/>
    <w:rsid w:val="00E45919"/>
    <w:rsid w:val="00E46092"/>
    <w:rsid w:val="00E51C3F"/>
    <w:rsid w:val="00E573A9"/>
    <w:rsid w:val="00E60D8C"/>
    <w:rsid w:val="00E619AE"/>
    <w:rsid w:val="00E737F1"/>
    <w:rsid w:val="00E74DBB"/>
    <w:rsid w:val="00E8050A"/>
    <w:rsid w:val="00E82153"/>
    <w:rsid w:val="00E83475"/>
    <w:rsid w:val="00E86751"/>
    <w:rsid w:val="00E9018D"/>
    <w:rsid w:val="00E940D4"/>
    <w:rsid w:val="00E942AF"/>
    <w:rsid w:val="00E9482D"/>
    <w:rsid w:val="00E94C25"/>
    <w:rsid w:val="00E9520B"/>
    <w:rsid w:val="00E97F09"/>
    <w:rsid w:val="00EA03AD"/>
    <w:rsid w:val="00EA3853"/>
    <w:rsid w:val="00EA3C52"/>
    <w:rsid w:val="00EA6717"/>
    <w:rsid w:val="00EA6A70"/>
    <w:rsid w:val="00EB233B"/>
    <w:rsid w:val="00EB37AA"/>
    <w:rsid w:val="00EB395B"/>
    <w:rsid w:val="00EB3F9C"/>
    <w:rsid w:val="00EB61A5"/>
    <w:rsid w:val="00EB7D20"/>
    <w:rsid w:val="00EC0BCB"/>
    <w:rsid w:val="00EC0C54"/>
    <w:rsid w:val="00EC1737"/>
    <w:rsid w:val="00EC6FF0"/>
    <w:rsid w:val="00ED1321"/>
    <w:rsid w:val="00ED2186"/>
    <w:rsid w:val="00ED2E7D"/>
    <w:rsid w:val="00ED4AF1"/>
    <w:rsid w:val="00ED5829"/>
    <w:rsid w:val="00ED67E4"/>
    <w:rsid w:val="00ED68F8"/>
    <w:rsid w:val="00ED790B"/>
    <w:rsid w:val="00EE36B2"/>
    <w:rsid w:val="00EE41F3"/>
    <w:rsid w:val="00EF24F7"/>
    <w:rsid w:val="00EF3D83"/>
    <w:rsid w:val="00EF720B"/>
    <w:rsid w:val="00F075D6"/>
    <w:rsid w:val="00F12417"/>
    <w:rsid w:val="00F133EC"/>
    <w:rsid w:val="00F13B43"/>
    <w:rsid w:val="00F14359"/>
    <w:rsid w:val="00F1486E"/>
    <w:rsid w:val="00F21EE7"/>
    <w:rsid w:val="00F22CD1"/>
    <w:rsid w:val="00F24047"/>
    <w:rsid w:val="00F2444B"/>
    <w:rsid w:val="00F25BD4"/>
    <w:rsid w:val="00F26757"/>
    <w:rsid w:val="00F272A3"/>
    <w:rsid w:val="00F3338D"/>
    <w:rsid w:val="00F36180"/>
    <w:rsid w:val="00F41E3F"/>
    <w:rsid w:val="00F45AEA"/>
    <w:rsid w:val="00F464BA"/>
    <w:rsid w:val="00F468A0"/>
    <w:rsid w:val="00F475C9"/>
    <w:rsid w:val="00F50E21"/>
    <w:rsid w:val="00F513F3"/>
    <w:rsid w:val="00F559F2"/>
    <w:rsid w:val="00F57926"/>
    <w:rsid w:val="00F61F5A"/>
    <w:rsid w:val="00F63863"/>
    <w:rsid w:val="00F63B0F"/>
    <w:rsid w:val="00F64384"/>
    <w:rsid w:val="00F661E9"/>
    <w:rsid w:val="00F66550"/>
    <w:rsid w:val="00F666AF"/>
    <w:rsid w:val="00F673AC"/>
    <w:rsid w:val="00F70CE2"/>
    <w:rsid w:val="00F76816"/>
    <w:rsid w:val="00F8329B"/>
    <w:rsid w:val="00F86B74"/>
    <w:rsid w:val="00F90CB1"/>
    <w:rsid w:val="00F93411"/>
    <w:rsid w:val="00F93F52"/>
    <w:rsid w:val="00F953E2"/>
    <w:rsid w:val="00F95896"/>
    <w:rsid w:val="00FA15D1"/>
    <w:rsid w:val="00FA23CD"/>
    <w:rsid w:val="00FA35DF"/>
    <w:rsid w:val="00FA46E1"/>
    <w:rsid w:val="00FA5E24"/>
    <w:rsid w:val="00FB0D84"/>
    <w:rsid w:val="00FB2265"/>
    <w:rsid w:val="00FB56E7"/>
    <w:rsid w:val="00FB5AD9"/>
    <w:rsid w:val="00FB7322"/>
    <w:rsid w:val="00FC0D75"/>
    <w:rsid w:val="00FC10FB"/>
    <w:rsid w:val="00FC126A"/>
    <w:rsid w:val="00FC2DD5"/>
    <w:rsid w:val="00FC2F13"/>
    <w:rsid w:val="00FC438E"/>
    <w:rsid w:val="00FC5A0E"/>
    <w:rsid w:val="00FC5C02"/>
    <w:rsid w:val="00FC6A89"/>
    <w:rsid w:val="00FC70BE"/>
    <w:rsid w:val="00FD1F27"/>
    <w:rsid w:val="00FD54FD"/>
    <w:rsid w:val="00FE5A65"/>
    <w:rsid w:val="00FE6982"/>
    <w:rsid w:val="00FF03E5"/>
    <w:rsid w:val="00FF0B8B"/>
    <w:rsid w:val="00FF650C"/>
    <w:rsid w:val="00FF6896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881868"/>
  <w15:chartTrackingRefBased/>
  <w15:docId w15:val="{F3F0770D-836C-44A5-A7B7-8ED1A90EF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21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21B"/>
    <w:rPr>
      <w:rFonts w:ascii="Leelawadee" w:hAnsi="Leelawadee" w:cs="Angsana New"/>
      <w:sz w:val="18"/>
      <w:szCs w:val="22"/>
    </w:rPr>
  </w:style>
  <w:style w:type="paragraph" w:styleId="a5">
    <w:name w:val="Normal (Web)"/>
    <w:basedOn w:val="a"/>
    <w:uiPriority w:val="99"/>
    <w:unhideWhenUsed/>
    <w:rsid w:val="001A5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93C97"/>
  </w:style>
  <w:style w:type="paragraph" w:styleId="a8">
    <w:name w:val="footer"/>
    <w:basedOn w:val="a"/>
    <w:link w:val="a9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93C97"/>
  </w:style>
  <w:style w:type="paragraph" w:customStyle="1" w:styleId="aa">
    <w:basedOn w:val="a"/>
    <w:next w:val="ab"/>
    <w:uiPriority w:val="34"/>
    <w:qFormat/>
    <w:rsid w:val="00A468B7"/>
    <w:pPr>
      <w:spacing w:after="0" w:line="240" w:lineRule="auto"/>
      <w:ind w:left="720"/>
      <w:contextualSpacing/>
    </w:pPr>
    <w:rPr>
      <w:rFonts w:ascii="Calibri" w:eastAsia="Calibri" w:hAnsi="Calibri" w:cs="Cordia New"/>
    </w:rPr>
  </w:style>
  <w:style w:type="paragraph" w:styleId="ab">
    <w:name w:val="List Paragraph"/>
    <w:basedOn w:val="a"/>
    <w:uiPriority w:val="34"/>
    <w:qFormat/>
    <w:rsid w:val="00A468B7"/>
    <w:pPr>
      <w:ind w:left="720"/>
      <w:contextualSpacing/>
    </w:pPr>
  </w:style>
  <w:style w:type="paragraph" w:customStyle="1" w:styleId="Default">
    <w:name w:val="Default"/>
    <w:rsid w:val="002E274C"/>
    <w:pPr>
      <w:autoSpaceDE w:val="0"/>
      <w:autoSpaceDN w:val="0"/>
      <w:adjustRightInd w:val="0"/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</w:rPr>
  </w:style>
  <w:style w:type="character" w:styleId="ac">
    <w:name w:val="Hyperlink"/>
    <w:basedOn w:val="a0"/>
    <w:uiPriority w:val="99"/>
    <w:unhideWhenUsed/>
    <w:rsid w:val="0031557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1557D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F2404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24047"/>
    <w:pPr>
      <w:spacing w:line="240" w:lineRule="auto"/>
    </w:pPr>
    <w:rPr>
      <w:sz w:val="20"/>
      <w:szCs w:val="25"/>
    </w:rPr>
  </w:style>
  <w:style w:type="character" w:customStyle="1" w:styleId="af0">
    <w:name w:val="ข้อความข้อคิดเห็น อักขระ"/>
    <w:basedOn w:val="a0"/>
    <w:link w:val="af"/>
    <w:uiPriority w:val="99"/>
    <w:semiHidden/>
    <w:rsid w:val="00F24047"/>
    <w:rPr>
      <w:sz w:val="20"/>
      <w:szCs w:val="25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24047"/>
    <w:rPr>
      <w:b/>
      <w:bCs/>
    </w:rPr>
  </w:style>
  <w:style w:type="character" w:customStyle="1" w:styleId="af2">
    <w:name w:val="ชื่อเรื่องของข้อคิดเห็น อักขระ"/>
    <w:basedOn w:val="af0"/>
    <w:link w:val="af1"/>
    <w:uiPriority w:val="99"/>
    <w:semiHidden/>
    <w:rsid w:val="00F24047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5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8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036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6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8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E2304-8A1E-4897-987A-8D737754A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3</Pages>
  <Words>793</Words>
  <Characters>4522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ธิติมา จันช่วย</dc:creator>
  <cp:keywords/>
  <dc:description/>
  <cp:lastModifiedBy>ธิติมา จันช่วย</cp:lastModifiedBy>
  <cp:revision>10</cp:revision>
  <cp:lastPrinted>2023-06-23T06:46:00Z</cp:lastPrinted>
  <dcterms:created xsi:type="dcterms:W3CDTF">2023-09-21T03:02:00Z</dcterms:created>
  <dcterms:modified xsi:type="dcterms:W3CDTF">2023-09-21T09:43:00Z</dcterms:modified>
</cp:coreProperties>
</file>